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5D5002" w14:textId="77777777" w:rsidR="007C0AC6" w:rsidRDefault="007C0AC6" w:rsidP="00260DD2">
      <w:pPr>
        <w:rPr>
          <w:rFonts w:ascii="Palatino Linotype" w:hAnsi="Palatino Linotype"/>
          <w:sz w:val="28"/>
        </w:rPr>
      </w:pPr>
    </w:p>
    <w:p w14:paraId="7ED300D7" w14:textId="77777777" w:rsidR="00907E63" w:rsidRDefault="00907E63" w:rsidP="00907E63">
      <w:pPr>
        <w:jc w:val="center"/>
        <w:rPr>
          <w:rFonts w:ascii="Palatino Linotype" w:hAnsi="Palatino Linotype"/>
          <w:sz w:val="28"/>
        </w:rPr>
      </w:pPr>
      <w:r w:rsidRPr="00C37969">
        <w:rPr>
          <w:rFonts w:ascii="Palatino Linotype" w:hAnsi="Palatino Linotype"/>
          <w:b/>
          <w:noProof/>
          <w:sz w:val="28"/>
          <w:szCs w:val="28"/>
          <w:lang w:val="es-MX" w:eastAsia="es-MX"/>
        </w:rPr>
        <w:drawing>
          <wp:inline distT="0" distB="0" distL="0" distR="0" wp14:anchorId="6C4FF796" wp14:editId="52DA1374">
            <wp:extent cx="1871330" cy="1159470"/>
            <wp:effectExtent l="0" t="0" r="0" b="317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2_02_17_MCN_Retícula Boleta_EDITABLE2-0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89041" cy="1170444"/>
                    </a:xfrm>
                    <a:prstGeom prst="rect">
                      <a:avLst/>
                    </a:prstGeom>
                  </pic:spPr>
                </pic:pic>
              </a:graphicData>
            </a:graphic>
          </wp:inline>
        </w:drawing>
      </w:r>
    </w:p>
    <w:p w14:paraId="7FD42712" w14:textId="77777777" w:rsidR="003A67B3" w:rsidRPr="00A41959" w:rsidRDefault="003A67B3" w:rsidP="00260DD2">
      <w:pPr>
        <w:rPr>
          <w:rFonts w:ascii="Palatino Linotype" w:hAnsi="Palatino Linotype"/>
          <w:sz w:val="28"/>
        </w:rPr>
      </w:pPr>
    </w:p>
    <w:p w14:paraId="08EBDE32" w14:textId="77777777" w:rsidR="007C0AC6" w:rsidRPr="00A41959" w:rsidRDefault="007C0AC6" w:rsidP="00260DD2">
      <w:pPr>
        <w:jc w:val="center"/>
        <w:rPr>
          <w:rFonts w:ascii="Palatino Linotype" w:hAnsi="Palatino Linotype"/>
          <w:sz w:val="28"/>
        </w:rPr>
      </w:pPr>
      <w:r w:rsidRPr="00A41959">
        <w:rPr>
          <w:rFonts w:ascii="Palatino Linotype" w:hAnsi="Palatino Linotype"/>
          <w:b/>
          <w:sz w:val="28"/>
        </w:rPr>
        <w:t>REGLAMENTO DE CONVENCIONES Y PROCESOS INTERNOS</w:t>
      </w:r>
    </w:p>
    <w:p w14:paraId="5BB7D2FE" w14:textId="77777777" w:rsidR="007C0AC6" w:rsidRPr="00A41959" w:rsidRDefault="007C0AC6" w:rsidP="00260DD2">
      <w:pPr>
        <w:rPr>
          <w:rFonts w:ascii="Palatino Linotype" w:hAnsi="Palatino Linotype"/>
          <w:sz w:val="28"/>
        </w:rPr>
      </w:pPr>
    </w:p>
    <w:p w14:paraId="36264845" w14:textId="77777777" w:rsidR="007C0AC6" w:rsidRPr="00A41959" w:rsidRDefault="007C0AC6" w:rsidP="00260DD2">
      <w:pPr>
        <w:jc w:val="center"/>
        <w:rPr>
          <w:rFonts w:ascii="Palatino Linotype" w:hAnsi="Palatino Linotype"/>
          <w:b/>
          <w:sz w:val="28"/>
        </w:rPr>
      </w:pPr>
      <w:r w:rsidRPr="00A41959">
        <w:rPr>
          <w:rFonts w:ascii="Palatino Linotype" w:hAnsi="Palatino Linotype"/>
          <w:b/>
          <w:sz w:val="28"/>
        </w:rPr>
        <w:t>Título Primero</w:t>
      </w:r>
    </w:p>
    <w:p w14:paraId="75AF4B6A" w14:textId="77777777" w:rsidR="007C0AC6" w:rsidRPr="00A41959" w:rsidRDefault="007C0AC6" w:rsidP="00260DD2">
      <w:pPr>
        <w:jc w:val="center"/>
        <w:rPr>
          <w:rFonts w:ascii="Palatino Linotype" w:hAnsi="Palatino Linotype"/>
          <w:b/>
          <w:sz w:val="28"/>
        </w:rPr>
      </w:pPr>
      <w:r w:rsidRPr="00A41959">
        <w:rPr>
          <w:rFonts w:ascii="Palatino Linotype" w:hAnsi="Palatino Linotype"/>
          <w:b/>
          <w:sz w:val="28"/>
        </w:rPr>
        <w:t>De las Disposiciones Generales</w:t>
      </w:r>
    </w:p>
    <w:p w14:paraId="60ED253B" w14:textId="77777777" w:rsidR="007C0AC6" w:rsidRPr="00A41959" w:rsidRDefault="007C0AC6" w:rsidP="00260DD2">
      <w:pPr>
        <w:jc w:val="center"/>
        <w:rPr>
          <w:rFonts w:ascii="Palatino Linotype" w:hAnsi="Palatino Linotype"/>
          <w:b/>
          <w:sz w:val="28"/>
        </w:rPr>
      </w:pPr>
      <w:r w:rsidRPr="00A41959">
        <w:rPr>
          <w:rFonts w:ascii="Palatino Linotype" w:hAnsi="Palatino Linotype"/>
          <w:b/>
          <w:sz w:val="28"/>
        </w:rPr>
        <w:t>Capitulo Único</w:t>
      </w:r>
    </w:p>
    <w:p w14:paraId="04BA2EDD" w14:textId="77777777" w:rsidR="007C0AC6" w:rsidRPr="00A41959" w:rsidRDefault="007C0AC6" w:rsidP="00260DD2">
      <w:pPr>
        <w:rPr>
          <w:rFonts w:ascii="Palatino Linotype" w:hAnsi="Palatino Linotype"/>
          <w:sz w:val="28"/>
        </w:rPr>
      </w:pPr>
    </w:p>
    <w:p w14:paraId="75A4935F" w14:textId="77777777" w:rsidR="007C0AC6" w:rsidRPr="00A41959" w:rsidRDefault="007C0AC6" w:rsidP="00260DD2">
      <w:pPr>
        <w:pStyle w:val="Textoindependiente"/>
        <w:rPr>
          <w:rFonts w:ascii="Palatino Linotype" w:hAnsi="Palatino Linotype"/>
        </w:rPr>
      </w:pPr>
      <w:r w:rsidRPr="00A41959">
        <w:rPr>
          <w:rFonts w:ascii="Palatino Linotype" w:hAnsi="Palatino Linotype"/>
          <w:b/>
        </w:rPr>
        <w:t>Artículo 1</w:t>
      </w:r>
      <w:r w:rsidRPr="00A41959">
        <w:rPr>
          <w:rFonts w:ascii="Palatino Linotype" w:hAnsi="Palatino Linotype"/>
        </w:rPr>
        <w:t xml:space="preserve">. De conformidad con lo establecido en los artículos 43 inciso d) y 44 de la Ley General de Partidos Políticos, así como en los artículos </w:t>
      </w:r>
      <w:r w:rsidRPr="00A41959">
        <w:rPr>
          <w:rFonts w:ascii="Palatino Linotype" w:hAnsi="Palatino Linotype"/>
          <w:b/>
        </w:rPr>
        <w:t>68</w:t>
      </w:r>
      <w:r w:rsidRPr="00A41959">
        <w:rPr>
          <w:rFonts w:ascii="Palatino Linotype" w:hAnsi="Palatino Linotype"/>
        </w:rPr>
        <w:t xml:space="preserve">, inciso c), </w:t>
      </w:r>
      <w:r w:rsidRPr="00A41959">
        <w:rPr>
          <w:rFonts w:ascii="Palatino Linotype" w:hAnsi="Palatino Linotype"/>
          <w:b/>
        </w:rPr>
        <w:t>84, 85, 90</w:t>
      </w:r>
      <w:r w:rsidRPr="00A41959">
        <w:rPr>
          <w:rFonts w:ascii="Palatino Linotype" w:hAnsi="Palatino Linotype"/>
        </w:rPr>
        <w:t xml:space="preserve"> y demás relativos y aplicables de los Estatutos; el presente ordenamiento es de observancia general y obligatoria en los niveles nacional, estatal y municipal, para todos los órganos de dirección, así como para militantes que aspiren a ser integrantes de los órganos de dirección, de control y a cargos de elección popular de Movimiento Ciudadano, igualmente para </w:t>
      </w:r>
      <w:r w:rsidRPr="00A41959">
        <w:rPr>
          <w:rFonts w:ascii="Palatino Linotype" w:hAnsi="Palatino Linotype"/>
          <w:b/>
        </w:rPr>
        <w:t>la ciudadanía</w:t>
      </w:r>
      <w:r w:rsidRPr="00A41959">
        <w:rPr>
          <w:rFonts w:ascii="Palatino Linotype" w:hAnsi="Palatino Linotype"/>
        </w:rPr>
        <w:t xml:space="preserve"> que, </w:t>
      </w:r>
      <w:r w:rsidRPr="00A41959">
        <w:rPr>
          <w:rFonts w:ascii="Palatino Linotype" w:hAnsi="Palatino Linotype"/>
          <w:b/>
        </w:rPr>
        <w:t>sin ostentar militancia, aspire</w:t>
      </w:r>
      <w:r w:rsidRPr="00A41959">
        <w:rPr>
          <w:rFonts w:ascii="Palatino Linotype" w:hAnsi="Palatino Linotype"/>
        </w:rPr>
        <w:t xml:space="preserve"> a </w:t>
      </w:r>
      <w:r w:rsidRPr="00A41959">
        <w:rPr>
          <w:rFonts w:ascii="Palatino Linotype" w:hAnsi="Palatino Linotype"/>
          <w:b/>
        </w:rPr>
        <w:t>ocupar candidaturas</w:t>
      </w:r>
      <w:r w:rsidRPr="00A41959">
        <w:rPr>
          <w:rFonts w:ascii="Palatino Linotype" w:hAnsi="Palatino Linotype"/>
        </w:rPr>
        <w:t xml:space="preserve"> a cargos de elección popular.</w:t>
      </w:r>
    </w:p>
    <w:p w14:paraId="45B6A177" w14:textId="77777777" w:rsidR="007C0AC6" w:rsidRPr="00A41959" w:rsidRDefault="007C0AC6" w:rsidP="00260DD2">
      <w:pPr>
        <w:rPr>
          <w:rFonts w:ascii="Palatino Linotype" w:hAnsi="Palatino Linotype"/>
          <w:sz w:val="28"/>
        </w:rPr>
      </w:pPr>
    </w:p>
    <w:p w14:paraId="0A5D391C" w14:textId="77777777" w:rsidR="007C0AC6" w:rsidRPr="00A41959" w:rsidRDefault="007C0AC6" w:rsidP="00260DD2">
      <w:pPr>
        <w:pStyle w:val="Textoindependiente"/>
        <w:rPr>
          <w:rFonts w:ascii="Palatino Linotype" w:hAnsi="Palatino Linotype"/>
        </w:rPr>
      </w:pPr>
      <w:r w:rsidRPr="00A41959">
        <w:rPr>
          <w:rFonts w:ascii="Palatino Linotype" w:hAnsi="Palatino Linotype"/>
          <w:b/>
        </w:rPr>
        <w:t xml:space="preserve">Artículo 2. </w:t>
      </w:r>
      <w:r w:rsidRPr="00A41959">
        <w:rPr>
          <w:rFonts w:ascii="Palatino Linotype" w:hAnsi="Palatino Linotype"/>
        </w:rPr>
        <w:t>La interpretación del presente Reglamento se hará conforme a los criterios gramatical, sistemático y funcional, atendiendo a lo dispuesto en el último párrafo del artículo 14 de la Constitución Política de los Estados Unidos Mexicanos y demás leyes en la materia.</w:t>
      </w:r>
    </w:p>
    <w:p w14:paraId="3564A9B6" w14:textId="77777777" w:rsidR="007C0AC6" w:rsidRPr="00A41959" w:rsidRDefault="007C0AC6" w:rsidP="00260DD2">
      <w:pPr>
        <w:pStyle w:val="Textoindependiente"/>
        <w:rPr>
          <w:rFonts w:ascii="Palatino Linotype" w:hAnsi="Palatino Linotype"/>
        </w:rPr>
      </w:pPr>
    </w:p>
    <w:p w14:paraId="71CF69FB" w14:textId="77777777" w:rsidR="007C0AC6" w:rsidRPr="00A41959" w:rsidRDefault="007C0AC6" w:rsidP="00260DD2">
      <w:pPr>
        <w:pStyle w:val="Textoindependiente"/>
        <w:rPr>
          <w:rFonts w:ascii="Palatino Linotype" w:hAnsi="Palatino Linotype"/>
        </w:rPr>
      </w:pPr>
      <w:r w:rsidRPr="00A41959">
        <w:rPr>
          <w:rFonts w:ascii="Palatino Linotype" w:hAnsi="Palatino Linotype"/>
          <w:b/>
        </w:rPr>
        <w:t xml:space="preserve">Artículo 3. </w:t>
      </w:r>
      <w:r w:rsidRPr="00A41959">
        <w:rPr>
          <w:rFonts w:ascii="Palatino Linotype" w:hAnsi="Palatino Linotype"/>
        </w:rPr>
        <w:t xml:space="preserve">Las Convenciones y las Asambleas Electorales en el nivel de que se trate, serán supervisadas y validadas por la Comisión Nacional de Convenciones y Procesos Internos, con base en la Convocatoria correspondiente, que se emitirá conjuntamente con la Comisión </w:t>
      </w:r>
      <w:r w:rsidRPr="00A41959">
        <w:rPr>
          <w:rFonts w:ascii="Palatino Linotype" w:hAnsi="Palatino Linotype"/>
        </w:rPr>
        <w:lastRenderedPageBreak/>
        <w:t>Operativa Nacional, previa autorización de la Coordinadora Ciudadana Nacional y del Consejo Nacional, en su caso.</w:t>
      </w:r>
    </w:p>
    <w:p w14:paraId="3D21AB3C" w14:textId="77777777" w:rsidR="007C0AC6" w:rsidRPr="00A41959" w:rsidRDefault="007C0AC6" w:rsidP="00260DD2">
      <w:pPr>
        <w:pStyle w:val="Textoindependiente"/>
        <w:rPr>
          <w:rFonts w:ascii="Palatino Linotype" w:hAnsi="Palatino Linotype"/>
        </w:rPr>
      </w:pPr>
    </w:p>
    <w:p w14:paraId="4FB2E9BF" w14:textId="77777777" w:rsidR="007C0AC6" w:rsidRPr="00A41959" w:rsidRDefault="007C0AC6" w:rsidP="00260DD2">
      <w:pPr>
        <w:jc w:val="both"/>
        <w:rPr>
          <w:rFonts w:ascii="Palatino Linotype" w:hAnsi="Palatino Linotype"/>
          <w:sz w:val="28"/>
        </w:rPr>
      </w:pPr>
      <w:r w:rsidRPr="00A41959">
        <w:rPr>
          <w:rFonts w:ascii="Palatino Linotype" w:hAnsi="Palatino Linotype"/>
          <w:b/>
          <w:sz w:val="28"/>
        </w:rPr>
        <w:t>Movimiento Ciudadano promoverá que sus simpatizantes y adherentes en igualdad de condiciones, puedan participar como integrantes de los órganos de dirección y a cargos de elección popular, en el nivel de que se trate, atendiendo a su capacidad de compromiso, visión ciudadana, representatividad y de todas aquellas capacidades que constituyan animo de reconocimiento, previa autorización de la Coordinadora Ciudadana Nacional</w:t>
      </w:r>
      <w:r w:rsidRPr="00A41959">
        <w:rPr>
          <w:rFonts w:ascii="Palatino Linotype" w:hAnsi="Palatino Linotype"/>
          <w:sz w:val="28"/>
        </w:rPr>
        <w:t>.</w:t>
      </w:r>
    </w:p>
    <w:p w14:paraId="1DBE3322" w14:textId="77777777" w:rsidR="007C0AC6" w:rsidRPr="00A41959" w:rsidRDefault="007C0AC6" w:rsidP="00260DD2">
      <w:pPr>
        <w:pStyle w:val="Textoindependiente"/>
        <w:rPr>
          <w:rFonts w:ascii="Palatino Linotype" w:hAnsi="Palatino Linotype"/>
        </w:rPr>
      </w:pPr>
    </w:p>
    <w:p w14:paraId="24BC64AA" w14:textId="77777777" w:rsidR="007C0AC6" w:rsidRPr="00A41959" w:rsidRDefault="007C0AC6" w:rsidP="00260DD2">
      <w:pPr>
        <w:pStyle w:val="Textoindependiente"/>
        <w:rPr>
          <w:rFonts w:ascii="Palatino Linotype" w:hAnsi="Palatino Linotype"/>
        </w:rPr>
      </w:pPr>
      <w:r w:rsidRPr="00A41959">
        <w:rPr>
          <w:rFonts w:ascii="Palatino Linotype" w:hAnsi="Palatino Linotype"/>
          <w:b/>
        </w:rPr>
        <w:t xml:space="preserve">Artículo 4. </w:t>
      </w:r>
      <w:r w:rsidRPr="00A41959">
        <w:rPr>
          <w:rFonts w:ascii="Palatino Linotype" w:hAnsi="Palatino Linotype"/>
        </w:rPr>
        <w:t xml:space="preserve">Militantes, simpatizantes, </w:t>
      </w:r>
      <w:r w:rsidRPr="00A41959">
        <w:rPr>
          <w:rFonts w:ascii="Palatino Linotype" w:hAnsi="Palatino Linotype"/>
          <w:b/>
        </w:rPr>
        <w:t>adherentes,</w:t>
      </w:r>
      <w:r w:rsidRPr="00A41959">
        <w:rPr>
          <w:rFonts w:ascii="Palatino Linotype" w:hAnsi="Palatino Linotype"/>
        </w:rPr>
        <w:t xml:space="preserve"> miembros de la sociedad civil, precandidatos y candidatos, gozan en igualdad de circunstancias de los derechos y obligaciones que las legislaciones en su ámbito Federal y Local, así como la normatividad interna prevén, sin distinción, discriminación o privilegio alguno; la paridad entre los géneros estará garantizada en términos de la propia Ley y de los Estatutos de Movimiento Ciudadano.</w:t>
      </w:r>
    </w:p>
    <w:p w14:paraId="6A6E81E8" w14:textId="77777777" w:rsidR="007C0AC6" w:rsidRPr="00A41959" w:rsidRDefault="007C0AC6" w:rsidP="00260DD2">
      <w:pPr>
        <w:rPr>
          <w:rFonts w:ascii="Palatino Linotype" w:hAnsi="Palatino Linotype"/>
          <w:sz w:val="28"/>
        </w:rPr>
      </w:pPr>
    </w:p>
    <w:p w14:paraId="2C7A8B4E" w14:textId="77777777" w:rsidR="007C0AC6" w:rsidRPr="00A41959" w:rsidRDefault="007C0AC6" w:rsidP="00260DD2">
      <w:pPr>
        <w:pStyle w:val="Textoindependiente"/>
        <w:rPr>
          <w:rFonts w:ascii="Palatino Linotype" w:hAnsi="Palatino Linotype"/>
        </w:rPr>
      </w:pPr>
      <w:r w:rsidRPr="00A41959">
        <w:rPr>
          <w:rFonts w:ascii="Palatino Linotype" w:hAnsi="Palatino Linotype"/>
          <w:b/>
        </w:rPr>
        <w:t>Artículo 5. Toda la militancia,</w:t>
      </w:r>
      <w:r w:rsidRPr="00A41959">
        <w:rPr>
          <w:rFonts w:ascii="Palatino Linotype" w:hAnsi="Palatino Linotype"/>
        </w:rPr>
        <w:t xml:space="preserve"> de conformidad con la legislación en la materia, los Estatutos de Movimiento Ciudadano y el presente Reglamento, tiene derecho a proponer, elegir y ser propuesto como delegado o delegada a las Asambleas y Convenciones; a proponer, elegir y ser propuesto como candidato o candidata a integrante de los órganos de dirección y de control de Movimiento Ciudadano, así como también a proponer y ser propuesto como candidato o candidata a ocupar cargos de elección popular.</w:t>
      </w:r>
    </w:p>
    <w:p w14:paraId="743F09FF" w14:textId="77777777" w:rsidR="007C0AC6" w:rsidRPr="00A41959" w:rsidRDefault="007C0AC6" w:rsidP="00260DD2">
      <w:pPr>
        <w:pStyle w:val="Textoindependiente"/>
        <w:rPr>
          <w:rFonts w:ascii="Palatino Linotype" w:hAnsi="Palatino Linotype"/>
        </w:rPr>
      </w:pPr>
    </w:p>
    <w:p w14:paraId="316F7399" w14:textId="77777777" w:rsidR="007C0AC6" w:rsidRPr="00A41959" w:rsidRDefault="007C0AC6" w:rsidP="00260DD2">
      <w:pPr>
        <w:pStyle w:val="Textoindependiente"/>
        <w:rPr>
          <w:rFonts w:ascii="Palatino Linotype" w:hAnsi="Palatino Linotype"/>
        </w:rPr>
      </w:pPr>
      <w:r w:rsidRPr="00A41959">
        <w:rPr>
          <w:rFonts w:ascii="Palatino Linotype" w:hAnsi="Palatino Linotype"/>
          <w:b/>
        </w:rPr>
        <w:t xml:space="preserve">Artículo 6. </w:t>
      </w:r>
      <w:r w:rsidRPr="00A41959">
        <w:rPr>
          <w:rFonts w:ascii="Palatino Linotype" w:hAnsi="Palatino Linotype"/>
        </w:rPr>
        <w:t xml:space="preserve">En los casos de que exista discrepancia acerca de las resoluciones emitidas por la Comisión Nacional de Convenciones y Procesos Internos, los interesados podrán acudir ante la Comisión Nacional de Justicia </w:t>
      </w:r>
      <w:proofErr w:type="spellStart"/>
      <w:r w:rsidRPr="00A41959">
        <w:rPr>
          <w:rFonts w:ascii="Palatino Linotype" w:hAnsi="Palatino Linotype"/>
        </w:rPr>
        <w:t>Intrapartidaria</w:t>
      </w:r>
      <w:proofErr w:type="spellEnd"/>
      <w:r w:rsidRPr="00A41959">
        <w:rPr>
          <w:rFonts w:ascii="Palatino Linotype" w:hAnsi="Palatino Linotype"/>
        </w:rPr>
        <w:t xml:space="preserve"> para interponer su inconformidad.</w:t>
      </w:r>
    </w:p>
    <w:p w14:paraId="1BB28715" w14:textId="77777777" w:rsidR="007C0AC6" w:rsidRPr="00A41959" w:rsidRDefault="007C0AC6" w:rsidP="00260DD2">
      <w:pPr>
        <w:pStyle w:val="Textoindependiente"/>
        <w:rPr>
          <w:rFonts w:ascii="Palatino Linotype" w:hAnsi="Palatino Linotype"/>
        </w:rPr>
      </w:pPr>
    </w:p>
    <w:p w14:paraId="2AF4E395" w14:textId="77777777" w:rsidR="007C0AC6" w:rsidRPr="00A41959" w:rsidRDefault="007C0AC6" w:rsidP="00260DD2">
      <w:pPr>
        <w:pStyle w:val="Textoindependiente"/>
        <w:rPr>
          <w:rFonts w:ascii="Palatino Linotype" w:hAnsi="Palatino Linotype"/>
        </w:rPr>
      </w:pPr>
      <w:r w:rsidRPr="00A41959">
        <w:rPr>
          <w:rFonts w:ascii="Palatino Linotype" w:hAnsi="Palatino Linotype"/>
          <w:b/>
        </w:rPr>
        <w:lastRenderedPageBreak/>
        <w:t xml:space="preserve">Artículo 7 </w:t>
      </w:r>
      <w:r w:rsidRPr="00A41959">
        <w:rPr>
          <w:rFonts w:ascii="Palatino Linotype" w:hAnsi="Palatino Linotype"/>
        </w:rPr>
        <w:t xml:space="preserve">La Comisión aportará los informes circunstanciados, y ofrecerá la documentación que requiera la Comisión Nacional de Justicia </w:t>
      </w:r>
      <w:proofErr w:type="spellStart"/>
      <w:r w:rsidRPr="00A41959">
        <w:rPr>
          <w:rFonts w:ascii="Palatino Linotype" w:hAnsi="Palatino Linotype"/>
        </w:rPr>
        <w:t>Intrapartidaria</w:t>
      </w:r>
      <w:proofErr w:type="spellEnd"/>
      <w:r w:rsidRPr="00A41959">
        <w:rPr>
          <w:rFonts w:ascii="Palatino Linotype" w:hAnsi="Palatino Linotype"/>
        </w:rPr>
        <w:t xml:space="preserve"> para la atención de los asuntos que sean resultado de los procesos electivos internos.</w:t>
      </w:r>
    </w:p>
    <w:p w14:paraId="0FCB9264" w14:textId="77777777" w:rsidR="007C0AC6" w:rsidRPr="00A41959" w:rsidRDefault="007C0AC6" w:rsidP="00260DD2">
      <w:pPr>
        <w:pStyle w:val="Textoindependiente"/>
        <w:rPr>
          <w:rFonts w:ascii="Palatino Linotype" w:hAnsi="Palatino Linotype"/>
        </w:rPr>
      </w:pPr>
    </w:p>
    <w:p w14:paraId="0FBBAFD7" w14:textId="77777777" w:rsidR="007C0AC6" w:rsidRPr="00A41959" w:rsidRDefault="007C0AC6" w:rsidP="00260DD2">
      <w:pPr>
        <w:pStyle w:val="Ttulo1"/>
        <w:rPr>
          <w:rFonts w:ascii="Palatino Linotype" w:hAnsi="Palatino Linotype" w:cs="Arial"/>
          <w:sz w:val="28"/>
        </w:rPr>
      </w:pPr>
      <w:r w:rsidRPr="00A41959">
        <w:rPr>
          <w:rFonts w:ascii="Palatino Linotype" w:hAnsi="Palatino Linotype" w:cs="Arial"/>
          <w:sz w:val="28"/>
        </w:rPr>
        <w:t>Titulo Segundo</w:t>
      </w:r>
    </w:p>
    <w:p w14:paraId="2E5596B6" w14:textId="77777777" w:rsidR="007C0AC6" w:rsidRPr="00A41959" w:rsidRDefault="007C0AC6" w:rsidP="00260DD2">
      <w:pPr>
        <w:jc w:val="center"/>
        <w:rPr>
          <w:rFonts w:ascii="Palatino Linotype" w:hAnsi="Palatino Linotype"/>
          <w:b/>
          <w:sz w:val="28"/>
        </w:rPr>
      </w:pPr>
      <w:r w:rsidRPr="00A41959">
        <w:rPr>
          <w:rFonts w:ascii="Palatino Linotype" w:hAnsi="Palatino Linotype"/>
          <w:b/>
          <w:sz w:val="28"/>
        </w:rPr>
        <w:t>De la Comisión Nacional de Convenciones y Procesos Internos</w:t>
      </w:r>
    </w:p>
    <w:p w14:paraId="24838229" w14:textId="77777777" w:rsidR="007C0AC6" w:rsidRPr="00A41959" w:rsidRDefault="007C0AC6" w:rsidP="00260DD2">
      <w:pPr>
        <w:pStyle w:val="Textoindependiente"/>
        <w:rPr>
          <w:rFonts w:ascii="Palatino Linotype" w:hAnsi="Palatino Linotype"/>
        </w:rPr>
      </w:pPr>
    </w:p>
    <w:p w14:paraId="642521A7" w14:textId="77777777" w:rsidR="007C0AC6" w:rsidRPr="00A41959" w:rsidRDefault="007C0AC6" w:rsidP="00260DD2">
      <w:pPr>
        <w:jc w:val="center"/>
        <w:rPr>
          <w:rFonts w:ascii="Palatino Linotype" w:hAnsi="Palatino Linotype"/>
          <w:b/>
          <w:sz w:val="28"/>
        </w:rPr>
      </w:pPr>
      <w:r w:rsidRPr="00A41959">
        <w:rPr>
          <w:rFonts w:ascii="Palatino Linotype" w:hAnsi="Palatino Linotype"/>
          <w:b/>
          <w:sz w:val="28"/>
        </w:rPr>
        <w:t>Capitulo Primero</w:t>
      </w:r>
    </w:p>
    <w:p w14:paraId="7F88FDCC" w14:textId="77777777" w:rsidR="007C0AC6" w:rsidRPr="00A41959" w:rsidRDefault="007C0AC6" w:rsidP="00260DD2">
      <w:pPr>
        <w:jc w:val="center"/>
        <w:rPr>
          <w:rFonts w:ascii="Palatino Linotype" w:hAnsi="Palatino Linotype"/>
          <w:b/>
          <w:sz w:val="28"/>
        </w:rPr>
      </w:pPr>
      <w:r w:rsidRPr="00A41959">
        <w:rPr>
          <w:rFonts w:ascii="Palatino Linotype" w:hAnsi="Palatino Linotype"/>
          <w:b/>
          <w:sz w:val="28"/>
        </w:rPr>
        <w:t>De la Integración y atribuciones</w:t>
      </w:r>
    </w:p>
    <w:p w14:paraId="457D7E29" w14:textId="77777777" w:rsidR="007C0AC6" w:rsidRPr="00A41959" w:rsidRDefault="007C0AC6" w:rsidP="00260DD2">
      <w:pPr>
        <w:jc w:val="center"/>
        <w:rPr>
          <w:rFonts w:ascii="Palatino Linotype" w:hAnsi="Palatino Linotype"/>
          <w:b/>
          <w:sz w:val="28"/>
        </w:rPr>
      </w:pPr>
    </w:p>
    <w:p w14:paraId="7A5DB8E4" w14:textId="77777777" w:rsidR="007C0AC6" w:rsidRPr="00A41959" w:rsidRDefault="007C0AC6" w:rsidP="00260DD2">
      <w:pPr>
        <w:jc w:val="both"/>
        <w:rPr>
          <w:rFonts w:ascii="Palatino Linotype" w:hAnsi="Palatino Linotype"/>
          <w:sz w:val="28"/>
        </w:rPr>
      </w:pPr>
      <w:r w:rsidRPr="00A41959">
        <w:rPr>
          <w:rFonts w:ascii="Palatino Linotype" w:hAnsi="Palatino Linotype"/>
          <w:b/>
          <w:sz w:val="28"/>
        </w:rPr>
        <w:t xml:space="preserve">Artículo 8. </w:t>
      </w:r>
      <w:r w:rsidRPr="00A41959">
        <w:rPr>
          <w:rFonts w:ascii="Palatino Linotype" w:hAnsi="Palatino Linotype"/>
          <w:sz w:val="28"/>
        </w:rPr>
        <w:t xml:space="preserve">La Comisión Nacional de Convenciones y Procesos Internos es el órgano autónomo, democráticamente integrado y de decisión colegiada de Movimiento Ciudadano, responsable de organizar, </w:t>
      </w:r>
      <w:r w:rsidRPr="00A41959">
        <w:rPr>
          <w:rFonts w:ascii="Palatino Linotype" w:hAnsi="Palatino Linotype"/>
          <w:b/>
          <w:sz w:val="28"/>
        </w:rPr>
        <w:t>conducir, evaluar,</w:t>
      </w:r>
      <w:r w:rsidRPr="00A41959">
        <w:rPr>
          <w:rFonts w:ascii="Palatino Linotype" w:hAnsi="Palatino Linotype"/>
          <w:sz w:val="28"/>
        </w:rPr>
        <w:t xml:space="preserve"> vigilar y validar </w:t>
      </w:r>
      <w:r w:rsidRPr="00A41959">
        <w:rPr>
          <w:rFonts w:ascii="Palatino Linotype" w:hAnsi="Palatino Linotype"/>
          <w:b/>
          <w:sz w:val="28"/>
        </w:rPr>
        <w:t xml:space="preserve">el procedimiento </w:t>
      </w:r>
      <w:r w:rsidRPr="00A41959">
        <w:rPr>
          <w:rFonts w:ascii="Palatino Linotype" w:hAnsi="Palatino Linotype"/>
          <w:sz w:val="28"/>
        </w:rPr>
        <w:t xml:space="preserve">para la elección de integrantes de los órganos de dirección y de control; así como </w:t>
      </w:r>
      <w:r w:rsidRPr="00A41959">
        <w:rPr>
          <w:rFonts w:ascii="Palatino Linotype" w:hAnsi="Palatino Linotype"/>
          <w:b/>
          <w:sz w:val="28"/>
        </w:rPr>
        <w:t>de la postulación de candidaturas</w:t>
      </w:r>
      <w:r w:rsidRPr="00A41959">
        <w:rPr>
          <w:rFonts w:ascii="Palatino Linotype" w:hAnsi="Palatino Linotype"/>
          <w:sz w:val="28"/>
        </w:rPr>
        <w:t xml:space="preserve"> para cargos de elección popular en los tres niveles de gobierno. </w:t>
      </w:r>
    </w:p>
    <w:p w14:paraId="788B0666" w14:textId="77777777" w:rsidR="007C0AC6" w:rsidRPr="00A41959" w:rsidRDefault="007C0AC6" w:rsidP="00260DD2">
      <w:pPr>
        <w:jc w:val="both"/>
        <w:rPr>
          <w:rFonts w:ascii="Palatino Linotype" w:hAnsi="Palatino Linotype"/>
          <w:sz w:val="28"/>
        </w:rPr>
      </w:pPr>
    </w:p>
    <w:p w14:paraId="088175C3" w14:textId="77777777" w:rsidR="007C0AC6" w:rsidRPr="00A41959" w:rsidRDefault="007C0AC6" w:rsidP="00260DD2">
      <w:pPr>
        <w:pStyle w:val="Textoindependiente"/>
        <w:rPr>
          <w:rFonts w:ascii="Palatino Linotype" w:hAnsi="Palatino Linotype"/>
        </w:rPr>
      </w:pPr>
      <w:r w:rsidRPr="00A41959">
        <w:rPr>
          <w:rFonts w:ascii="Palatino Linotype" w:hAnsi="Palatino Linotype"/>
          <w:b/>
        </w:rPr>
        <w:t xml:space="preserve">Artículo 9. </w:t>
      </w:r>
      <w:r w:rsidRPr="00A41959">
        <w:rPr>
          <w:rFonts w:ascii="Palatino Linotype" w:hAnsi="Palatino Linotype"/>
        </w:rPr>
        <w:t xml:space="preserve">La Comisión se conforma por siete integrantes que son elegidos por la Convención Nacional Democrática para un periodo de </w:t>
      </w:r>
      <w:r w:rsidRPr="00A41959">
        <w:rPr>
          <w:rFonts w:ascii="Palatino Linotype" w:hAnsi="Palatino Linotype"/>
          <w:b/>
        </w:rPr>
        <w:t>tres</w:t>
      </w:r>
      <w:r w:rsidRPr="00A41959">
        <w:rPr>
          <w:rFonts w:ascii="Palatino Linotype" w:hAnsi="Palatino Linotype"/>
        </w:rPr>
        <w:t xml:space="preserve"> años. En su integración, ningún género podrá tener más del sesenta por ciento de sus integrantes.</w:t>
      </w:r>
    </w:p>
    <w:p w14:paraId="698F734F" w14:textId="77777777" w:rsidR="007C0AC6" w:rsidRPr="00A41959" w:rsidRDefault="007C0AC6" w:rsidP="00260DD2">
      <w:pPr>
        <w:pStyle w:val="Textoindependiente"/>
        <w:rPr>
          <w:rFonts w:ascii="Palatino Linotype" w:hAnsi="Palatino Linotype"/>
        </w:rPr>
      </w:pPr>
    </w:p>
    <w:p w14:paraId="3F4783C0" w14:textId="77777777" w:rsidR="007C0AC6" w:rsidRPr="00A41959" w:rsidRDefault="007C0AC6" w:rsidP="00260DD2">
      <w:pPr>
        <w:widowControl w:val="0"/>
        <w:tabs>
          <w:tab w:val="left" w:pos="541"/>
        </w:tabs>
        <w:autoSpaceDE w:val="0"/>
        <w:autoSpaceDN w:val="0"/>
        <w:jc w:val="both"/>
        <w:rPr>
          <w:rFonts w:ascii="Palatino Linotype" w:hAnsi="Palatino Linotype"/>
          <w:b/>
          <w:sz w:val="28"/>
        </w:rPr>
      </w:pPr>
      <w:r w:rsidRPr="00A41959">
        <w:rPr>
          <w:rFonts w:ascii="Palatino Linotype" w:hAnsi="Palatino Linotype"/>
          <w:sz w:val="28"/>
        </w:rPr>
        <w:t xml:space="preserve">1. La propia Comisión designará de entre sus integrantes a </w:t>
      </w:r>
      <w:r w:rsidRPr="00A41959">
        <w:rPr>
          <w:rFonts w:ascii="Palatino Linotype" w:hAnsi="Palatino Linotype"/>
          <w:b/>
          <w:sz w:val="28"/>
        </w:rPr>
        <w:t>la Presidencia y la Secretaría.</w:t>
      </w:r>
    </w:p>
    <w:p w14:paraId="359645BA" w14:textId="77777777" w:rsidR="007C0AC6" w:rsidRPr="00A41959" w:rsidRDefault="007C0AC6" w:rsidP="00260DD2">
      <w:pPr>
        <w:pStyle w:val="Prrafodelista"/>
        <w:widowControl w:val="0"/>
        <w:tabs>
          <w:tab w:val="left" w:pos="541"/>
        </w:tabs>
        <w:autoSpaceDE w:val="0"/>
        <w:autoSpaceDN w:val="0"/>
        <w:ind w:left="0"/>
        <w:contextualSpacing w:val="0"/>
        <w:jc w:val="both"/>
        <w:rPr>
          <w:rFonts w:ascii="Palatino Linotype" w:hAnsi="Palatino Linotype" w:cs="Arial"/>
          <w:sz w:val="28"/>
        </w:rPr>
      </w:pPr>
    </w:p>
    <w:p w14:paraId="60FDB667" w14:textId="77777777" w:rsidR="007C0AC6" w:rsidRPr="00A41959" w:rsidRDefault="007C0AC6" w:rsidP="00260DD2">
      <w:pPr>
        <w:widowControl w:val="0"/>
        <w:tabs>
          <w:tab w:val="left" w:pos="541"/>
        </w:tabs>
        <w:autoSpaceDE w:val="0"/>
        <w:autoSpaceDN w:val="0"/>
        <w:jc w:val="both"/>
        <w:rPr>
          <w:rFonts w:ascii="Palatino Linotype" w:hAnsi="Palatino Linotype"/>
          <w:sz w:val="28"/>
        </w:rPr>
      </w:pPr>
      <w:r w:rsidRPr="00A41959">
        <w:rPr>
          <w:rFonts w:ascii="Palatino Linotype" w:hAnsi="Palatino Linotype"/>
          <w:sz w:val="28"/>
        </w:rPr>
        <w:t xml:space="preserve">2. Es incompatible la calidad de </w:t>
      </w:r>
      <w:r w:rsidRPr="00A41959">
        <w:rPr>
          <w:rFonts w:ascii="Palatino Linotype" w:hAnsi="Palatino Linotype"/>
          <w:b/>
          <w:sz w:val="28"/>
        </w:rPr>
        <w:t>integrante</w:t>
      </w:r>
      <w:r w:rsidRPr="00A41959">
        <w:rPr>
          <w:rFonts w:ascii="Palatino Linotype" w:hAnsi="Palatino Linotype"/>
          <w:sz w:val="28"/>
        </w:rPr>
        <w:t xml:space="preserve"> de la Comisión Nacional de Convenciones y Procesos Internos con la de integrante de cualquier otro órgano de control, dirección o administración de Movimiento Ciudadano.</w:t>
      </w:r>
    </w:p>
    <w:p w14:paraId="004B725A" w14:textId="77777777" w:rsidR="007C0AC6" w:rsidRPr="00A41959" w:rsidRDefault="007C0AC6" w:rsidP="00260DD2">
      <w:pPr>
        <w:pStyle w:val="Textoindependiente"/>
        <w:rPr>
          <w:rFonts w:ascii="Palatino Linotype" w:hAnsi="Palatino Linotype"/>
        </w:rPr>
      </w:pPr>
    </w:p>
    <w:p w14:paraId="696E8D82" w14:textId="77777777" w:rsidR="007C0AC6" w:rsidRPr="00A41959" w:rsidRDefault="007C0AC6" w:rsidP="00260DD2">
      <w:pPr>
        <w:jc w:val="both"/>
        <w:rPr>
          <w:rFonts w:ascii="Palatino Linotype" w:hAnsi="Palatino Linotype"/>
          <w:b/>
          <w:sz w:val="28"/>
        </w:rPr>
      </w:pPr>
      <w:r w:rsidRPr="00A41959">
        <w:rPr>
          <w:rFonts w:ascii="Palatino Linotype" w:hAnsi="Palatino Linotype"/>
          <w:sz w:val="28"/>
        </w:rPr>
        <w:t xml:space="preserve">3. En caso de renuncia, </w:t>
      </w:r>
      <w:r w:rsidRPr="00A41959">
        <w:rPr>
          <w:rFonts w:ascii="Palatino Linotype" w:hAnsi="Palatino Linotype"/>
          <w:b/>
          <w:sz w:val="28"/>
        </w:rPr>
        <w:t xml:space="preserve">ausencia injustificada, </w:t>
      </w:r>
      <w:r w:rsidRPr="00A41959">
        <w:rPr>
          <w:rFonts w:ascii="Palatino Linotype" w:hAnsi="Palatino Linotype"/>
          <w:sz w:val="28"/>
        </w:rPr>
        <w:t xml:space="preserve">incapacidad </w:t>
      </w:r>
      <w:r w:rsidRPr="00A41959">
        <w:rPr>
          <w:rFonts w:ascii="Palatino Linotype" w:hAnsi="Palatino Linotype"/>
          <w:b/>
          <w:sz w:val="28"/>
        </w:rPr>
        <w:t>o inhabilitación</w:t>
      </w:r>
      <w:r w:rsidRPr="00A41959">
        <w:rPr>
          <w:rFonts w:ascii="Palatino Linotype" w:hAnsi="Palatino Linotype"/>
          <w:sz w:val="28"/>
        </w:rPr>
        <w:t xml:space="preserve"> de alguno</w:t>
      </w:r>
      <w:r w:rsidRPr="00A41959">
        <w:rPr>
          <w:rFonts w:ascii="Palatino Linotype" w:hAnsi="Palatino Linotype"/>
          <w:b/>
          <w:sz w:val="28"/>
        </w:rPr>
        <w:t>/a</w:t>
      </w:r>
      <w:r w:rsidRPr="00A41959">
        <w:rPr>
          <w:rFonts w:ascii="Palatino Linotype" w:hAnsi="Palatino Linotype"/>
          <w:sz w:val="28"/>
        </w:rPr>
        <w:t xml:space="preserve"> de sus integrantes, la Coordinadora </w:t>
      </w:r>
      <w:r w:rsidRPr="00A41959">
        <w:rPr>
          <w:rFonts w:ascii="Palatino Linotype" w:hAnsi="Palatino Linotype"/>
          <w:sz w:val="28"/>
        </w:rPr>
        <w:lastRenderedPageBreak/>
        <w:t xml:space="preserve">Ciudadana Nacional </w:t>
      </w:r>
      <w:r w:rsidRPr="00A41959">
        <w:rPr>
          <w:rFonts w:ascii="Palatino Linotype" w:hAnsi="Palatino Linotype"/>
          <w:b/>
          <w:sz w:val="28"/>
        </w:rPr>
        <w:t>procederá a su sustitución, por mayoría calificada de las dos terceras partes de sus miembros presentes para concluir el periodo para el cual fueron electas o electos, debiendo ser</w:t>
      </w:r>
      <w:r w:rsidRPr="00A41959">
        <w:rPr>
          <w:rFonts w:ascii="Palatino Linotype" w:hAnsi="Palatino Linotype"/>
          <w:sz w:val="28"/>
        </w:rPr>
        <w:t xml:space="preserve"> convalidado por el Consejo Nacional </w:t>
      </w:r>
      <w:r w:rsidRPr="00A41959">
        <w:rPr>
          <w:rFonts w:ascii="Palatino Linotype" w:hAnsi="Palatino Linotype"/>
          <w:b/>
          <w:sz w:val="28"/>
        </w:rPr>
        <w:t xml:space="preserve">en su siguiente sesión, </w:t>
      </w:r>
      <w:r w:rsidRPr="00A41959">
        <w:rPr>
          <w:rFonts w:ascii="Palatino Linotype" w:hAnsi="Palatino Linotype"/>
          <w:sz w:val="28"/>
        </w:rPr>
        <w:t>en términos del artículo 18, numeral 6, inciso ñ) de los Estatutos.</w:t>
      </w:r>
      <w:r w:rsidRPr="00A41959">
        <w:rPr>
          <w:rFonts w:ascii="Palatino Linotype" w:hAnsi="Palatino Linotype"/>
          <w:b/>
          <w:sz w:val="28"/>
        </w:rPr>
        <w:t xml:space="preserve"> </w:t>
      </w:r>
    </w:p>
    <w:p w14:paraId="51379183" w14:textId="77777777" w:rsidR="007C0AC6" w:rsidRPr="00A41959" w:rsidRDefault="007C0AC6" w:rsidP="00260DD2">
      <w:pPr>
        <w:pStyle w:val="Textoindependiente"/>
        <w:rPr>
          <w:rFonts w:ascii="Palatino Linotype" w:hAnsi="Palatino Linotype"/>
          <w:b/>
        </w:rPr>
      </w:pPr>
    </w:p>
    <w:p w14:paraId="5BD63C49" w14:textId="77777777" w:rsidR="007C0AC6" w:rsidRPr="00A41959" w:rsidRDefault="007C0AC6" w:rsidP="00260DD2">
      <w:pPr>
        <w:pStyle w:val="Textoindependiente"/>
        <w:rPr>
          <w:rFonts w:ascii="Palatino Linotype" w:hAnsi="Palatino Linotype"/>
        </w:rPr>
      </w:pPr>
      <w:r w:rsidRPr="00A41959">
        <w:rPr>
          <w:rFonts w:ascii="Palatino Linotype" w:hAnsi="Palatino Linotype"/>
          <w:b/>
        </w:rPr>
        <w:t xml:space="preserve">Artículo 10. </w:t>
      </w:r>
      <w:r w:rsidRPr="00A41959">
        <w:rPr>
          <w:rFonts w:ascii="Palatino Linotype" w:hAnsi="Palatino Linotype"/>
        </w:rPr>
        <w:t xml:space="preserve">Para el cumplimiento de sus atribuciones, la Comisión Nacional de Convenciones y Procesos Internos funcionará como órgano colegiado con la participación de cuando menos cuatro de sus integrantes, quienes conformarán el quórum legal para sesionar, entre los que invariablemente estarán </w:t>
      </w:r>
      <w:r w:rsidRPr="00A41959">
        <w:rPr>
          <w:rFonts w:ascii="Palatino Linotype" w:hAnsi="Palatino Linotype"/>
          <w:b/>
        </w:rPr>
        <w:t>quienes ocupen</w:t>
      </w:r>
      <w:r w:rsidRPr="00A41959">
        <w:rPr>
          <w:rFonts w:ascii="Palatino Linotype" w:hAnsi="Palatino Linotype"/>
        </w:rPr>
        <w:t xml:space="preserve"> </w:t>
      </w:r>
      <w:r w:rsidRPr="00A41959">
        <w:rPr>
          <w:rFonts w:ascii="Palatino Linotype" w:hAnsi="Palatino Linotype"/>
          <w:b/>
        </w:rPr>
        <w:t>la Presidencia y la Secretaría.</w:t>
      </w:r>
    </w:p>
    <w:p w14:paraId="44D3935D" w14:textId="77777777" w:rsidR="007C0AC6" w:rsidRPr="00A41959" w:rsidRDefault="007C0AC6" w:rsidP="00260DD2">
      <w:pPr>
        <w:jc w:val="both"/>
        <w:rPr>
          <w:rFonts w:ascii="Palatino Linotype" w:hAnsi="Palatino Linotype"/>
          <w:b/>
          <w:sz w:val="28"/>
        </w:rPr>
      </w:pPr>
    </w:p>
    <w:p w14:paraId="03C91E45" w14:textId="77777777" w:rsidR="007C0AC6" w:rsidRPr="00A41959" w:rsidRDefault="007C0AC6" w:rsidP="00260DD2">
      <w:pPr>
        <w:pStyle w:val="Textoindependiente"/>
        <w:rPr>
          <w:rFonts w:ascii="Palatino Linotype" w:hAnsi="Palatino Linotype"/>
        </w:rPr>
      </w:pPr>
      <w:r w:rsidRPr="00A41959">
        <w:rPr>
          <w:rFonts w:ascii="Palatino Linotype" w:hAnsi="Palatino Linotype"/>
          <w:b/>
        </w:rPr>
        <w:t xml:space="preserve">Artículo 11. </w:t>
      </w:r>
      <w:r w:rsidRPr="00A41959">
        <w:rPr>
          <w:rFonts w:ascii="Palatino Linotype" w:hAnsi="Palatino Linotype"/>
        </w:rPr>
        <w:t>La Comisión Nacional de Convenciones y Procesos Internos tiene las siguientes atribuciones:</w:t>
      </w:r>
    </w:p>
    <w:p w14:paraId="559AFB7B" w14:textId="77777777" w:rsidR="007C0AC6" w:rsidRPr="00A41959" w:rsidRDefault="007C0AC6" w:rsidP="00260DD2">
      <w:pPr>
        <w:pStyle w:val="Textoindependiente"/>
        <w:rPr>
          <w:rFonts w:ascii="Palatino Linotype" w:hAnsi="Palatino Linotype"/>
        </w:rPr>
      </w:pPr>
    </w:p>
    <w:p w14:paraId="35AE834A" w14:textId="77777777" w:rsidR="007C0AC6" w:rsidRPr="00A41959" w:rsidRDefault="007C0AC6" w:rsidP="00821074">
      <w:pPr>
        <w:pStyle w:val="Prrafodelista"/>
        <w:widowControl w:val="0"/>
        <w:numPr>
          <w:ilvl w:val="0"/>
          <w:numId w:val="34"/>
        </w:numPr>
        <w:tabs>
          <w:tab w:val="clear" w:pos="737"/>
          <w:tab w:val="num" w:pos="284"/>
        </w:tabs>
        <w:autoSpaceDE w:val="0"/>
        <w:autoSpaceDN w:val="0"/>
        <w:ind w:left="0" w:firstLine="0"/>
        <w:jc w:val="both"/>
        <w:rPr>
          <w:rFonts w:ascii="Palatino Linotype" w:hAnsi="Palatino Linotype" w:cs="Arial"/>
          <w:sz w:val="28"/>
        </w:rPr>
      </w:pPr>
      <w:r w:rsidRPr="00A41959">
        <w:rPr>
          <w:rFonts w:ascii="Palatino Linotype" w:hAnsi="Palatino Linotype" w:cs="Arial"/>
          <w:sz w:val="28"/>
        </w:rPr>
        <w:t xml:space="preserve">Organizar, </w:t>
      </w:r>
      <w:r w:rsidRPr="00A41959">
        <w:rPr>
          <w:rFonts w:ascii="Palatino Linotype" w:hAnsi="Palatino Linotype" w:cs="Arial"/>
          <w:b/>
          <w:sz w:val="28"/>
        </w:rPr>
        <w:t xml:space="preserve">conducir, </w:t>
      </w:r>
      <w:r w:rsidRPr="00A41959">
        <w:rPr>
          <w:rFonts w:ascii="Palatino Linotype" w:hAnsi="Palatino Linotype" w:cs="Arial"/>
          <w:sz w:val="28"/>
        </w:rPr>
        <w:t xml:space="preserve">vigilar y validar </w:t>
      </w:r>
      <w:r w:rsidRPr="00A41959">
        <w:rPr>
          <w:rFonts w:ascii="Palatino Linotype" w:hAnsi="Palatino Linotype" w:cs="Arial"/>
          <w:b/>
          <w:sz w:val="28"/>
        </w:rPr>
        <w:t>los procedimientos para la</w:t>
      </w:r>
      <w:r w:rsidRPr="00A41959">
        <w:rPr>
          <w:rFonts w:ascii="Palatino Linotype" w:hAnsi="Palatino Linotype" w:cs="Arial"/>
          <w:sz w:val="28"/>
        </w:rPr>
        <w:t xml:space="preserve"> elección de integrantes de los órganos de dirección y de control</w:t>
      </w:r>
      <w:r w:rsidRPr="00A41959">
        <w:rPr>
          <w:rFonts w:ascii="Palatino Linotype" w:hAnsi="Palatino Linotype" w:cs="Arial"/>
          <w:b/>
          <w:sz w:val="28"/>
        </w:rPr>
        <w:t xml:space="preserve">; así como de postulación </w:t>
      </w:r>
      <w:r w:rsidRPr="00A41959">
        <w:rPr>
          <w:rFonts w:ascii="Palatino Linotype" w:hAnsi="Palatino Linotype" w:cs="Arial"/>
          <w:sz w:val="28"/>
        </w:rPr>
        <w:t xml:space="preserve">de candidatos y candidatas </w:t>
      </w:r>
      <w:r w:rsidRPr="00A41959">
        <w:rPr>
          <w:rFonts w:ascii="Palatino Linotype" w:hAnsi="Palatino Linotype" w:cs="Arial"/>
          <w:b/>
          <w:sz w:val="28"/>
        </w:rPr>
        <w:t xml:space="preserve">para </w:t>
      </w:r>
      <w:r w:rsidRPr="00A41959">
        <w:rPr>
          <w:rFonts w:ascii="Palatino Linotype" w:hAnsi="Palatino Linotype" w:cs="Arial"/>
          <w:sz w:val="28"/>
        </w:rPr>
        <w:t xml:space="preserve">cargos de elección popular en los tres niveles de gobierno, aplicando las normas establecidas en los Estatutos, el Reglamento y la Convocatoria correspondiente. </w:t>
      </w:r>
      <w:r w:rsidRPr="00A41959">
        <w:rPr>
          <w:rFonts w:ascii="Palatino Linotype" w:hAnsi="Palatino Linotype" w:cs="Arial"/>
          <w:b/>
          <w:sz w:val="28"/>
        </w:rPr>
        <w:t xml:space="preserve">La Comisión Nacional de Convenciones y Procesos Internos </w:t>
      </w:r>
      <w:r w:rsidRPr="00A41959">
        <w:rPr>
          <w:rFonts w:ascii="Palatino Linotype" w:hAnsi="Palatino Linotype" w:cs="Arial"/>
          <w:sz w:val="28"/>
        </w:rPr>
        <w:t>se regirá bajo los principios de certeza, legalidad, independencia, imparcialidad, máxima publicidad y objetividad.</w:t>
      </w:r>
    </w:p>
    <w:p w14:paraId="02EF6D0D" w14:textId="77777777" w:rsidR="007C0AC6" w:rsidRPr="00A41959" w:rsidRDefault="007C0AC6" w:rsidP="00821074">
      <w:pPr>
        <w:widowControl w:val="0"/>
        <w:tabs>
          <w:tab w:val="num" w:pos="284"/>
        </w:tabs>
        <w:autoSpaceDE w:val="0"/>
        <w:autoSpaceDN w:val="0"/>
        <w:jc w:val="both"/>
        <w:rPr>
          <w:rFonts w:ascii="Palatino Linotype" w:hAnsi="Palatino Linotype"/>
          <w:sz w:val="28"/>
        </w:rPr>
      </w:pPr>
    </w:p>
    <w:p w14:paraId="363743EB" w14:textId="77777777" w:rsidR="007C0AC6" w:rsidRPr="00A41959" w:rsidRDefault="007C0AC6" w:rsidP="00821074">
      <w:pPr>
        <w:pStyle w:val="Prrafodelista"/>
        <w:widowControl w:val="0"/>
        <w:numPr>
          <w:ilvl w:val="0"/>
          <w:numId w:val="34"/>
        </w:numPr>
        <w:tabs>
          <w:tab w:val="clear" w:pos="737"/>
          <w:tab w:val="left" w:pos="175"/>
          <w:tab w:val="num" w:pos="284"/>
        </w:tabs>
        <w:autoSpaceDE w:val="0"/>
        <w:autoSpaceDN w:val="0"/>
        <w:ind w:left="0" w:firstLine="0"/>
        <w:contextualSpacing w:val="0"/>
        <w:jc w:val="both"/>
        <w:rPr>
          <w:rFonts w:ascii="Palatino Linotype" w:hAnsi="Palatino Linotype" w:cs="Arial"/>
          <w:sz w:val="28"/>
        </w:rPr>
      </w:pPr>
      <w:r w:rsidRPr="00A41959">
        <w:rPr>
          <w:rFonts w:ascii="Palatino Linotype" w:hAnsi="Palatino Linotype" w:cs="Arial"/>
          <w:sz w:val="28"/>
        </w:rPr>
        <w:t>Publicar, conjuntamente con la Comisión Operativa Nacional, las Convocatorias específicas que normen los procedimientos de elección de integrantes de los órganos de dirección y de control de Movimiento Ciudadano; así como las relativas a la selección y elección de candidatos a cargos de elección popular en los tres niveles de gobierno.</w:t>
      </w:r>
    </w:p>
    <w:p w14:paraId="0135710F" w14:textId="77777777" w:rsidR="007C0AC6" w:rsidRPr="00A41959" w:rsidRDefault="007C0AC6" w:rsidP="00821074">
      <w:pPr>
        <w:pStyle w:val="Textoindependiente"/>
        <w:tabs>
          <w:tab w:val="num" w:pos="284"/>
        </w:tabs>
        <w:rPr>
          <w:rFonts w:ascii="Palatino Linotype" w:hAnsi="Palatino Linotype"/>
        </w:rPr>
      </w:pPr>
    </w:p>
    <w:p w14:paraId="7A3EF907" w14:textId="77777777" w:rsidR="007C0AC6" w:rsidRPr="00A41959" w:rsidRDefault="007C0AC6" w:rsidP="00821074">
      <w:pPr>
        <w:pStyle w:val="Prrafodelista"/>
        <w:numPr>
          <w:ilvl w:val="0"/>
          <w:numId w:val="34"/>
        </w:numPr>
        <w:tabs>
          <w:tab w:val="clear" w:pos="737"/>
          <w:tab w:val="num" w:pos="284"/>
        </w:tabs>
        <w:ind w:left="0" w:firstLine="0"/>
        <w:jc w:val="both"/>
        <w:rPr>
          <w:rFonts w:ascii="Palatino Linotype" w:hAnsi="Palatino Linotype" w:cs="Arial"/>
          <w:sz w:val="28"/>
        </w:rPr>
      </w:pPr>
      <w:r w:rsidRPr="00A41959">
        <w:rPr>
          <w:rFonts w:ascii="Palatino Linotype" w:hAnsi="Palatino Linotype" w:cs="Arial"/>
          <w:sz w:val="28"/>
        </w:rPr>
        <w:t xml:space="preserve">Recibir, analizar y dictaminar </w:t>
      </w:r>
      <w:r w:rsidRPr="00A41959">
        <w:rPr>
          <w:rFonts w:ascii="Palatino Linotype" w:hAnsi="Palatino Linotype" w:cs="Arial"/>
          <w:b/>
          <w:sz w:val="28"/>
        </w:rPr>
        <w:t>sobre</w:t>
      </w:r>
      <w:r w:rsidRPr="00A41959">
        <w:rPr>
          <w:rFonts w:ascii="Palatino Linotype" w:hAnsi="Palatino Linotype" w:cs="Arial"/>
          <w:sz w:val="28"/>
        </w:rPr>
        <w:t xml:space="preserve"> </w:t>
      </w:r>
      <w:r w:rsidRPr="00A41959">
        <w:rPr>
          <w:rFonts w:ascii="Palatino Linotype" w:hAnsi="Palatino Linotype" w:cs="Arial"/>
          <w:b/>
          <w:sz w:val="28"/>
        </w:rPr>
        <w:t>el</w:t>
      </w:r>
      <w:r w:rsidRPr="00A41959">
        <w:rPr>
          <w:rFonts w:ascii="Palatino Linotype" w:hAnsi="Palatino Linotype" w:cs="Arial"/>
          <w:sz w:val="28"/>
        </w:rPr>
        <w:t xml:space="preserve"> registro de precandidatos y precandidatas a integrantes de los órganos de dirección y de control de </w:t>
      </w:r>
      <w:r w:rsidRPr="00A41959">
        <w:rPr>
          <w:rFonts w:ascii="Palatino Linotype" w:hAnsi="Palatino Linotype" w:cs="Arial"/>
          <w:sz w:val="28"/>
        </w:rPr>
        <w:lastRenderedPageBreak/>
        <w:t xml:space="preserve">Movimiento Ciudadano; </w:t>
      </w:r>
      <w:r w:rsidRPr="00A41959">
        <w:rPr>
          <w:rFonts w:ascii="Palatino Linotype" w:hAnsi="Palatino Linotype" w:cs="Arial"/>
          <w:b/>
          <w:sz w:val="28"/>
        </w:rPr>
        <w:t xml:space="preserve">así como los </w:t>
      </w:r>
      <w:r w:rsidRPr="00A41959">
        <w:rPr>
          <w:rFonts w:ascii="Palatino Linotype" w:hAnsi="Palatino Linotype" w:cs="Arial"/>
          <w:sz w:val="28"/>
        </w:rPr>
        <w:t xml:space="preserve">de elección popular y revisar los requisitos de elegibilidad </w:t>
      </w:r>
      <w:r w:rsidRPr="00A41959">
        <w:rPr>
          <w:rFonts w:ascii="Palatino Linotype" w:hAnsi="Palatino Linotype" w:cs="Arial"/>
          <w:b/>
          <w:sz w:val="28"/>
        </w:rPr>
        <w:t>constitucionales y legales.</w:t>
      </w:r>
      <w:r w:rsidRPr="00A41959">
        <w:rPr>
          <w:rFonts w:ascii="Palatino Linotype" w:hAnsi="Palatino Linotype" w:cs="Arial"/>
          <w:sz w:val="28"/>
        </w:rPr>
        <w:t xml:space="preserve"> </w:t>
      </w:r>
    </w:p>
    <w:p w14:paraId="5CE484AB" w14:textId="77777777" w:rsidR="007C0AC6" w:rsidRPr="00A41959" w:rsidRDefault="007C0AC6" w:rsidP="00821074">
      <w:pPr>
        <w:tabs>
          <w:tab w:val="num" w:pos="284"/>
        </w:tabs>
        <w:jc w:val="both"/>
        <w:rPr>
          <w:rFonts w:ascii="Palatino Linotype" w:hAnsi="Palatino Linotype"/>
          <w:b/>
          <w:sz w:val="28"/>
        </w:rPr>
      </w:pPr>
    </w:p>
    <w:p w14:paraId="45C2748E" w14:textId="77777777" w:rsidR="007C0AC6" w:rsidRPr="00A41959" w:rsidRDefault="007C0AC6" w:rsidP="00821074">
      <w:pPr>
        <w:pStyle w:val="Prrafodelista"/>
        <w:numPr>
          <w:ilvl w:val="0"/>
          <w:numId w:val="34"/>
        </w:numPr>
        <w:tabs>
          <w:tab w:val="clear" w:pos="737"/>
          <w:tab w:val="num" w:pos="284"/>
        </w:tabs>
        <w:ind w:left="0" w:firstLine="0"/>
        <w:jc w:val="both"/>
        <w:rPr>
          <w:rFonts w:ascii="Palatino Linotype" w:hAnsi="Palatino Linotype" w:cs="Arial"/>
          <w:b/>
          <w:sz w:val="28"/>
        </w:rPr>
      </w:pPr>
      <w:r w:rsidRPr="00A41959">
        <w:rPr>
          <w:rFonts w:ascii="Palatino Linotype" w:hAnsi="Palatino Linotype" w:cs="Arial"/>
          <w:sz w:val="28"/>
        </w:rPr>
        <w:t xml:space="preserve">Elaborar y certificar </w:t>
      </w:r>
      <w:r w:rsidRPr="00A41959">
        <w:rPr>
          <w:rFonts w:ascii="Palatino Linotype" w:hAnsi="Palatino Linotype" w:cs="Arial"/>
          <w:b/>
          <w:sz w:val="28"/>
        </w:rPr>
        <w:t xml:space="preserve">la relación de Delegadas y </w:t>
      </w:r>
      <w:r w:rsidRPr="00A41959">
        <w:rPr>
          <w:rFonts w:ascii="Palatino Linotype" w:hAnsi="Palatino Linotype" w:cs="Arial"/>
          <w:sz w:val="28"/>
        </w:rPr>
        <w:t xml:space="preserve">Delegados a las Convenciones y a las Asambleas, que participarán como electores </w:t>
      </w:r>
      <w:r w:rsidRPr="00A41959">
        <w:rPr>
          <w:rFonts w:ascii="Palatino Linotype" w:hAnsi="Palatino Linotype" w:cs="Arial"/>
          <w:b/>
          <w:sz w:val="28"/>
        </w:rPr>
        <w:t xml:space="preserve">en los procedimientos que así los consideren y se establezcan en las respectivas Convocatorias. </w:t>
      </w:r>
    </w:p>
    <w:p w14:paraId="4FFE3CA8" w14:textId="77777777" w:rsidR="007C0AC6" w:rsidRPr="00A41959" w:rsidRDefault="007C0AC6" w:rsidP="00821074">
      <w:pPr>
        <w:tabs>
          <w:tab w:val="num" w:pos="284"/>
        </w:tabs>
        <w:jc w:val="both"/>
        <w:rPr>
          <w:rFonts w:ascii="Palatino Linotype" w:hAnsi="Palatino Linotype"/>
          <w:b/>
          <w:sz w:val="28"/>
        </w:rPr>
      </w:pPr>
    </w:p>
    <w:p w14:paraId="6769E766" w14:textId="77777777" w:rsidR="007C0AC6" w:rsidRPr="00A41959" w:rsidRDefault="007C0AC6" w:rsidP="00821074">
      <w:pPr>
        <w:pStyle w:val="Prrafodelista"/>
        <w:numPr>
          <w:ilvl w:val="0"/>
          <w:numId w:val="34"/>
        </w:numPr>
        <w:tabs>
          <w:tab w:val="clear" w:pos="737"/>
          <w:tab w:val="num" w:pos="284"/>
        </w:tabs>
        <w:ind w:left="0" w:firstLine="0"/>
        <w:jc w:val="both"/>
        <w:rPr>
          <w:rFonts w:ascii="Palatino Linotype" w:hAnsi="Palatino Linotype" w:cs="Arial"/>
          <w:b/>
          <w:sz w:val="28"/>
        </w:rPr>
      </w:pPr>
      <w:r w:rsidRPr="00A41959">
        <w:rPr>
          <w:rFonts w:ascii="Palatino Linotype" w:hAnsi="Palatino Linotype" w:cs="Arial"/>
          <w:sz w:val="28"/>
        </w:rPr>
        <w:t xml:space="preserve">Validar la integración de las convenciones y asambleas </w:t>
      </w:r>
      <w:r w:rsidRPr="00A41959">
        <w:rPr>
          <w:rFonts w:ascii="Palatino Linotype" w:hAnsi="Palatino Linotype" w:cs="Arial"/>
          <w:b/>
          <w:sz w:val="28"/>
        </w:rPr>
        <w:t xml:space="preserve">en las que se desarrollarán procesos de elección de integrantes de los órganos de dirección y control de Movimiento Ciudadano; así como de postulación de candidatos/as a cargos de elección popular. </w:t>
      </w:r>
    </w:p>
    <w:p w14:paraId="64DF233F" w14:textId="77777777" w:rsidR="007C0AC6" w:rsidRPr="00A41959" w:rsidRDefault="007C0AC6" w:rsidP="00821074">
      <w:pPr>
        <w:tabs>
          <w:tab w:val="num" w:pos="284"/>
          <w:tab w:val="left" w:pos="426"/>
        </w:tabs>
        <w:jc w:val="both"/>
        <w:rPr>
          <w:rFonts w:ascii="Palatino Linotype" w:hAnsi="Palatino Linotype"/>
          <w:b/>
          <w:sz w:val="28"/>
        </w:rPr>
      </w:pPr>
    </w:p>
    <w:p w14:paraId="5F581701" w14:textId="77777777" w:rsidR="007C0AC6" w:rsidRPr="00A41959" w:rsidRDefault="007C0AC6" w:rsidP="00821074">
      <w:pPr>
        <w:pStyle w:val="Prrafodelista"/>
        <w:numPr>
          <w:ilvl w:val="0"/>
          <w:numId w:val="34"/>
        </w:numPr>
        <w:tabs>
          <w:tab w:val="clear" w:pos="737"/>
          <w:tab w:val="num" w:pos="284"/>
        </w:tabs>
        <w:ind w:left="0" w:firstLine="0"/>
        <w:jc w:val="both"/>
        <w:rPr>
          <w:rFonts w:ascii="Palatino Linotype" w:hAnsi="Palatino Linotype" w:cs="Arial"/>
          <w:sz w:val="28"/>
        </w:rPr>
      </w:pPr>
      <w:r w:rsidRPr="00A41959">
        <w:rPr>
          <w:rFonts w:ascii="Palatino Linotype" w:hAnsi="Palatino Linotype" w:cs="Arial"/>
          <w:sz w:val="28"/>
        </w:rPr>
        <w:t>Elaborar los formatos y la documentación necesaria que garanticen el desarrollo legal, imparcial y objetivo de los procesos internos de elección.</w:t>
      </w:r>
    </w:p>
    <w:p w14:paraId="51776983" w14:textId="77777777" w:rsidR="007C0AC6" w:rsidRPr="00A41959" w:rsidRDefault="007C0AC6" w:rsidP="00821074">
      <w:pPr>
        <w:tabs>
          <w:tab w:val="num" w:pos="284"/>
        </w:tabs>
        <w:jc w:val="both"/>
        <w:rPr>
          <w:rFonts w:ascii="Palatino Linotype" w:hAnsi="Palatino Linotype"/>
          <w:sz w:val="28"/>
        </w:rPr>
      </w:pPr>
    </w:p>
    <w:p w14:paraId="6D17B2DC" w14:textId="77777777" w:rsidR="007C0AC6" w:rsidRPr="00A41959" w:rsidRDefault="007C0AC6" w:rsidP="00821074">
      <w:pPr>
        <w:pStyle w:val="Prrafodelista"/>
        <w:numPr>
          <w:ilvl w:val="0"/>
          <w:numId w:val="34"/>
        </w:numPr>
        <w:tabs>
          <w:tab w:val="clear" w:pos="737"/>
          <w:tab w:val="num" w:pos="284"/>
        </w:tabs>
        <w:ind w:left="0" w:firstLine="0"/>
        <w:jc w:val="both"/>
        <w:rPr>
          <w:rFonts w:ascii="Palatino Linotype" w:hAnsi="Palatino Linotype" w:cs="Arial"/>
          <w:sz w:val="28"/>
        </w:rPr>
      </w:pPr>
      <w:r w:rsidRPr="00A41959">
        <w:rPr>
          <w:rFonts w:ascii="Palatino Linotype" w:hAnsi="Palatino Linotype" w:cs="Arial"/>
          <w:sz w:val="28"/>
        </w:rPr>
        <w:t>Emitir los dictámenes de procedencia o improcedencia de registros de precandidatos, así como calificar y validar las elecciones internas.</w:t>
      </w:r>
    </w:p>
    <w:p w14:paraId="41358DD2" w14:textId="77777777" w:rsidR="007C0AC6" w:rsidRPr="00A41959" w:rsidRDefault="007C0AC6" w:rsidP="00821074">
      <w:pPr>
        <w:tabs>
          <w:tab w:val="num" w:pos="284"/>
        </w:tabs>
        <w:jc w:val="both"/>
        <w:rPr>
          <w:rFonts w:ascii="Palatino Linotype" w:hAnsi="Palatino Linotype"/>
          <w:sz w:val="28"/>
        </w:rPr>
      </w:pPr>
    </w:p>
    <w:p w14:paraId="3E8E7A58" w14:textId="77777777" w:rsidR="007C0AC6" w:rsidRPr="00A41959" w:rsidRDefault="007C0AC6" w:rsidP="00821074">
      <w:pPr>
        <w:pStyle w:val="Prrafodelista"/>
        <w:numPr>
          <w:ilvl w:val="0"/>
          <w:numId w:val="34"/>
        </w:numPr>
        <w:tabs>
          <w:tab w:val="clear" w:pos="737"/>
          <w:tab w:val="num" w:pos="284"/>
        </w:tabs>
        <w:ind w:left="0" w:firstLine="0"/>
        <w:jc w:val="both"/>
        <w:rPr>
          <w:rFonts w:ascii="Palatino Linotype" w:hAnsi="Palatino Linotype" w:cs="Arial"/>
          <w:sz w:val="28"/>
        </w:rPr>
      </w:pPr>
      <w:r w:rsidRPr="00A41959">
        <w:rPr>
          <w:rFonts w:ascii="Palatino Linotype" w:hAnsi="Palatino Linotype" w:cs="Arial"/>
          <w:sz w:val="28"/>
        </w:rPr>
        <w:t>Designar y acreditar representantes con carácter temporal en las cinco circunscripciones plurinominales electorales, en las entidades federativas, en los distritos electorales uninominales federales, locales y en los municipios; para cumplir con las actividades y funciones que determine la propia Comisión Nacional de Convenciones y Procesos Internos en cumplimiento de sus atribuciones.</w:t>
      </w:r>
    </w:p>
    <w:p w14:paraId="7AF85FA0" w14:textId="77777777" w:rsidR="007C0AC6" w:rsidRPr="00A41959" w:rsidRDefault="007C0AC6" w:rsidP="00821074">
      <w:pPr>
        <w:pStyle w:val="Prrafodelista"/>
        <w:tabs>
          <w:tab w:val="num" w:pos="284"/>
          <w:tab w:val="left" w:pos="426"/>
        </w:tabs>
        <w:ind w:left="0"/>
        <w:jc w:val="both"/>
        <w:rPr>
          <w:rFonts w:ascii="Palatino Linotype" w:hAnsi="Palatino Linotype" w:cs="Arial"/>
          <w:sz w:val="28"/>
        </w:rPr>
      </w:pPr>
    </w:p>
    <w:p w14:paraId="25797F47" w14:textId="77777777" w:rsidR="007C0AC6" w:rsidRPr="00A41959" w:rsidRDefault="007C0AC6" w:rsidP="00821074">
      <w:pPr>
        <w:pStyle w:val="Prrafodelista"/>
        <w:numPr>
          <w:ilvl w:val="0"/>
          <w:numId w:val="34"/>
        </w:numPr>
        <w:tabs>
          <w:tab w:val="clear" w:pos="737"/>
          <w:tab w:val="num" w:pos="284"/>
        </w:tabs>
        <w:ind w:left="0" w:firstLine="0"/>
        <w:jc w:val="both"/>
        <w:rPr>
          <w:rFonts w:ascii="Palatino Linotype" w:hAnsi="Palatino Linotype" w:cs="Arial"/>
          <w:sz w:val="28"/>
        </w:rPr>
      </w:pPr>
      <w:r w:rsidRPr="00A41959">
        <w:rPr>
          <w:rFonts w:ascii="Palatino Linotype" w:hAnsi="Palatino Linotype" w:cs="Arial"/>
          <w:sz w:val="28"/>
        </w:rPr>
        <w:t>Resolver los casos no previstos en las Convocatorias y en la realización de Convenciones y Asambleas Electorales en el nivel de que trate, en las que se lleven a cabo procesos electivos internos.</w:t>
      </w:r>
    </w:p>
    <w:p w14:paraId="41148DE6" w14:textId="77777777" w:rsidR="007C0AC6" w:rsidRPr="00A41959" w:rsidRDefault="007C0AC6" w:rsidP="00821074">
      <w:pPr>
        <w:pStyle w:val="Prrafodelista"/>
        <w:tabs>
          <w:tab w:val="num" w:pos="284"/>
          <w:tab w:val="left" w:pos="426"/>
        </w:tabs>
        <w:ind w:left="0"/>
        <w:jc w:val="both"/>
        <w:rPr>
          <w:rFonts w:ascii="Palatino Linotype" w:hAnsi="Palatino Linotype" w:cs="Arial"/>
          <w:sz w:val="28"/>
        </w:rPr>
      </w:pPr>
    </w:p>
    <w:p w14:paraId="4C9498DB" w14:textId="77777777" w:rsidR="007C0AC6" w:rsidRPr="00A41959" w:rsidRDefault="007C0AC6" w:rsidP="00821074">
      <w:pPr>
        <w:pStyle w:val="Prrafodelista"/>
        <w:numPr>
          <w:ilvl w:val="0"/>
          <w:numId w:val="34"/>
        </w:numPr>
        <w:tabs>
          <w:tab w:val="clear" w:pos="737"/>
          <w:tab w:val="num" w:pos="284"/>
        </w:tabs>
        <w:ind w:left="0" w:firstLine="0"/>
        <w:jc w:val="both"/>
        <w:rPr>
          <w:rFonts w:ascii="Palatino Linotype" w:hAnsi="Palatino Linotype" w:cs="Arial"/>
          <w:sz w:val="28"/>
        </w:rPr>
      </w:pPr>
      <w:r w:rsidRPr="00A41959">
        <w:rPr>
          <w:rFonts w:ascii="Palatino Linotype" w:hAnsi="Palatino Linotype" w:cs="Arial"/>
          <w:sz w:val="28"/>
        </w:rPr>
        <w:t xml:space="preserve">En los casos de que no existan condiciones suficientes y necesarias para llevar a cabo las Asambleas o Convenciones en el nivel de que se </w:t>
      </w:r>
      <w:r w:rsidRPr="00A41959">
        <w:rPr>
          <w:rFonts w:ascii="Palatino Linotype" w:hAnsi="Palatino Linotype" w:cs="Arial"/>
          <w:sz w:val="28"/>
        </w:rPr>
        <w:lastRenderedPageBreak/>
        <w:t>trate, ante la existencia de casos fortuitos o de fuerza mayor, así como irregularidades en el registro de participantes o conductas inadecuadas durante el desarrollo de los eventos, la Comisión Nacional de Convenciones y Procesos Internos, lo comunicará a la Coordinadora Ciudadana Nacional para que en términos del artículo 18, numeral 9, inciso b) de los Estatutos de Movimiento Ciudadano, se determine lo procedente.</w:t>
      </w:r>
    </w:p>
    <w:p w14:paraId="7BB8DD66" w14:textId="77777777" w:rsidR="007C0AC6" w:rsidRPr="00A41959" w:rsidRDefault="007C0AC6" w:rsidP="00821074">
      <w:pPr>
        <w:pStyle w:val="Prrafodelista"/>
        <w:tabs>
          <w:tab w:val="num" w:pos="284"/>
          <w:tab w:val="left" w:pos="426"/>
        </w:tabs>
        <w:ind w:left="0"/>
        <w:jc w:val="both"/>
        <w:rPr>
          <w:rFonts w:ascii="Palatino Linotype" w:hAnsi="Palatino Linotype" w:cs="Arial"/>
          <w:sz w:val="28"/>
        </w:rPr>
      </w:pPr>
    </w:p>
    <w:p w14:paraId="7E129C12" w14:textId="77777777" w:rsidR="007C0AC6" w:rsidRPr="00A41959" w:rsidRDefault="007C0AC6" w:rsidP="00821074">
      <w:pPr>
        <w:pStyle w:val="Prrafodelista"/>
        <w:numPr>
          <w:ilvl w:val="0"/>
          <w:numId w:val="34"/>
        </w:numPr>
        <w:tabs>
          <w:tab w:val="clear" w:pos="737"/>
          <w:tab w:val="num" w:pos="284"/>
        </w:tabs>
        <w:ind w:left="0" w:firstLine="0"/>
        <w:jc w:val="both"/>
        <w:rPr>
          <w:rFonts w:ascii="Palatino Linotype" w:hAnsi="Palatino Linotype" w:cs="Arial"/>
          <w:sz w:val="28"/>
        </w:rPr>
      </w:pPr>
      <w:r w:rsidRPr="00A41959">
        <w:rPr>
          <w:rFonts w:ascii="Palatino Linotype" w:hAnsi="Palatino Linotype" w:cs="Arial"/>
          <w:sz w:val="28"/>
        </w:rPr>
        <w:t>Proponer a la Coordinadora Ciudadana Nacional, los métodos de selección y elección de integrantes de los órganos de dirección y de control de Movimiento Ciudadano, así como el de selección, elección y postulación de candidatos y candidatas a cargos de elección popular por ambos principios.</w:t>
      </w:r>
    </w:p>
    <w:p w14:paraId="2AFA4EDC" w14:textId="77777777" w:rsidR="007C0AC6" w:rsidRPr="00A41959" w:rsidRDefault="007C0AC6" w:rsidP="00821074">
      <w:pPr>
        <w:pStyle w:val="Prrafodelista"/>
        <w:tabs>
          <w:tab w:val="num" w:pos="284"/>
          <w:tab w:val="left" w:pos="426"/>
        </w:tabs>
        <w:ind w:left="0"/>
        <w:jc w:val="both"/>
        <w:rPr>
          <w:rFonts w:ascii="Palatino Linotype" w:hAnsi="Palatino Linotype" w:cs="Arial"/>
          <w:sz w:val="28"/>
        </w:rPr>
      </w:pPr>
    </w:p>
    <w:p w14:paraId="5FB00C30" w14:textId="77777777" w:rsidR="007C0AC6" w:rsidRPr="00A41959" w:rsidRDefault="007C0AC6" w:rsidP="00821074">
      <w:pPr>
        <w:pStyle w:val="Prrafodelista"/>
        <w:numPr>
          <w:ilvl w:val="0"/>
          <w:numId w:val="34"/>
        </w:numPr>
        <w:tabs>
          <w:tab w:val="clear" w:pos="737"/>
          <w:tab w:val="num" w:pos="284"/>
        </w:tabs>
        <w:ind w:left="0" w:firstLine="0"/>
        <w:jc w:val="both"/>
        <w:rPr>
          <w:rFonts w:ascii="Palatino Linotype" w:hAnsi="Palatino Linotype" w:cs="Arial"/>
          <w:sz w:val="28"/>
        </w:rPr>
      </w:pPr>
      <w:r w:rsidRPr="00A41959">
        <w:rPr>
          <w:rFonts w:ascii="Palatino Linotype" w:hAnsi="Palatino Linotype" w:cs="Arial"/>
          <w:sz w:val="28"/>
        </w:rPr>
        <w:t>Proponer a la Coordinadora Ciudadana Nacional las iniciativas de reformas estatutarias y reglamentarias pertinentes, para el mejor desempeño y cumplimiento de las responsabilidades de la Comisión Nacional de Convenciones y Procesos Internos, como garante de la democracia, la legalidad y la imparcialidad. mismas que deberán ser aprobadas por el Consejo Nacional, en términos de los artículos 16, numeral 1, inciso d) y 18, numeral 6, inciso m) de los Estatutos.</w:t>
      </w:r>
    </w:p>
    <w:p w14:paraId="7FD0651A" w14:textId="77777777" w:rsidR="007C0AC6" w:rsidRPr="00A41959" w:rsidRDefault="007C0AC6" w:rsidP="00821074">
      <w:pPr>
        <w:pStyle w:val="Prrafodelista"/>
        <w:tabs>
          <w:tab w:val="num" w:pos="284"/>
          <w:tab w:val="left" w:pos="426"/>
        </w:tabs>
        <w:ind w:left="0"/>
        <w:jc w:val="both"/>
        <w:rPr>
          <w:rFonts w:ascii="Palatino Linotype" w:hAnsi="Palatino Linotype" w:cs="Arial"/>
          <w:sz w:val="28"/>
        </w:rPr>
      </w:pPr>
    </w:p>
    <w:p w14:paraId="78C38436" w14:textId="77777777" w:rsidR="00773D40" w:rsidRPr="00A41959" w:rsidRDefault="007C0AC6" w:rsidP="00821074">
      <w:pPr>
        <w:pStyle w:val="Prrafodelista"/>
        <w:numPr>
          <w:ilvl w:val="0"/>
          <w:numId w:val="34"/>
        </w:numPr>
        <w:tabs>
          <w:tab w:val="clear" w:pos="737"/>
          <w:tab w:val="num" w:pos="284"/>
        </w:tabs>
        <w:ind w:left="0" w:firstLine="0"/>
        <w:jc w:val="both"/>
        <w:rPr>
          <w:rFonts w:ascii="Palatino Linotype" w:hAnsi="Palatino Linotype" w:cs="Arial"/>
          <w:sz w:val="28"/>
        </w:rPr>
      </w:pPr>
      <w:r w:rsidRPr="00A41959">
        <w:rPr>
          <w:rFonts w:ascii="Palatino Linotype" w:hAnsi="Palatino Linotype" w:cs="Arial"/>
          <w:sz w:val="28"/>
        </w:rPr>
        <w:t>Las demás que le confieran los Estatutos.</w:t>
      </w:r>
    </w:p>
    <w:p w14:paraId="7FB40FDD" w14:textId="77777777" w:rsidR="00773D40" w:rsidRPr="00A41959" w:rsidRDefault="00773D40" w:rsidP="00821074">
      <w:pPr>
        <w:pStyle w:val="Prrafodelista"/>
        <w:widowControl w:val="0"/>
        <w:tabs>
          <w:tab w:val="num" w:pos="284"/>
          <w:tab w:val="left" w:pos="426"/>
          <w:tab w:val="left" w:pos="611"/>
        </w:tabs>
        <w:autoSpaceDE w:val="0"/>
        <w:autoSpaceDN w:val="0"/>
        <w:ind w:left="0"/>
        <w:jc w:val="both"/>
        <w:rPr>
          <w:rFonts w:ascii="Palatino Linotype" w:hAnsi="Palatino Linotype" w:cs="Arial"/>
          <w:sz w:val="28"/>
        </w:rPr>
      </w:pPr>
    </w:p>
    <w:p w14:paraId="39D1820E" w14:textId="77777777" w:rsidR="00773D40" w:rsidRPr="00A41959" w:rsidRDefault="00773D40" w:rsidP="00260DD2">
      <w:pPr>
        <w:pStyle w:val="Ttulo1"/>
        <w:rPr>
          <w:rFonts w:ascii="Palatino Linotype" w:hAnsi="Palatino Linotype" w:cs="Arial"/>
          <w:bCs w:val="0"/>
          <w:sz w:val="28"/>
        </w:rPr>
      </w:pPr>
      <w:r w:rsidRPr="00A41959">
        <w:rPr>
          <w:rFonts w:ascii="Palatino Linotype" w:hAnsi="Palatino Linotype" w:cs="Arial"/>
          <w:bCs w:val="0"/>
          <w:sz w:val="28"/>
        </w:rPr>
        <w:t>Capítulo Segundo</w:t>
      </w:r>
    </w:p>
    <w:p w14:paraId="357714CD" w14:textId="77777777" w:rsidR="00773D40" w:rsidRPr="00A41959" w:rsidRDefault="00773D40" w:rsidP="00260DD2">
      <w:pPr>
        <w:pStyle w:val="Ttulo1"/>
        <w:rPr>
          <w:rFonts w:ascii="Palatino Linotype" w:hAnsi="Palatino Linotype" w:cs="Arial"/>
          <w:bCs w:val="0"/>
          <w:sz w:val="28"/>
        </w:rPr>
      </w:pPr>
      <w:r w:rsidRPr="00A41959">
        <w:rPr>
          <w:rFonts w:ascii="Palatino Linotype" w:hAnsi="Palatino Linotype" w:cs="Arial"/>
          <w:bCs w:val="0"/>
          <w:sz w:val="28"/>
        </w:rPr>
        <w:t>De su Funcionamiento</w:t>
      </w:r>
    </w:p>
    <w:p w14:paraId="3465BB6A" w14:textId="77777777" w:rsidR="00773D40" w:rsidRPr="00A41959" w:rsidRDefault="00773D40" w:rsidP="00260DD2">
      <w:pPr>
        <w:jc w:val="center"/>
        <w:rPr>
          <w:rFonts w:ascii="Palatino Linotype" w:hAnsi="Palatino Linotype"/>
          <w:b/>
          <w:sz w:val="28"/>
        </w:rPr>
      </w:pPr>
      <w:r w:rsidRPr="00A41959">
        <w:rPr>
          <w:rFonts w:ascii="Palatino Linotype" w:hAnsi="Palatino Linotype"/>
          <w:b/>
          <w:sz w:val="28"/>
        </w:rPr>
        <w:t>Sesiones, Convocatorias, Votaciones y Acuerdos</w:t>
      </w:r>
    </w:p>
    <w:p w14:paraId="3DD39B2A" w14:textId="77777777" w:rsidR="00773D40" w:rsidRPr="00A41959" w:rsidRDefault="00773D40" w:rsidP="00260DD2">
      <w:pPr>
        <w:widowControl w:val="0"/>
        <w:tabs>
          <w:tab w:val="left" w:pos="426"/>
          <w:tab w:val="left" w:pos="611"/>
        </w:tabs>
        <w:autoSpaceDE w:val="0"/>
        <w:autoSpaceDN w:val="0"/>
        <w:jc w:val="both"/>
        <w:rPr>
          <w:rFonts w:ascii="Palatino Linotype" w:hAnsi="Palatino Linotype"/>
          <w:sz w:val="28"/>
        </w:rPr>
      </w:pPr>
    </w:p>
    <w:p w14:paraId="79F462EF" w14:textId="77777777" w:rsidR="00260DD2" w:rsidRPr="00A41959" w:rsidRDefault="00260DD2" w:rsidP="00260DD2">
      <w:pPr>
        <w:pStyle w:val="Textoindependiente"/>
        <w:rPr>
          <w:rFonts w:ascii="Palatino Linotype" w:hAnsi="Palatino Linotype"/>
        </w:rPr>
      </w:pPr>
      <w:r w:rsidRPr="00A41959">
        <w:rPr>
          <w:rFonts w:ascii="Palatino Linotype" w:hAnsi="Palatino Linotype"/>
          <w:b/>
        </w:rPr>
        <w:t>Artículo 12.</w:t>
      </w:r>
      <w:r w:rsidRPr="00A41959">
        <w:rPr>
          <w:rFonts w:ascii="Palatino Linotype" w:hAnsi="Palatino Linotype"/>
        </w:rPr>
        <w:t xml:space="preserve"> La Comisión Nacional de Convenciones y Procesos Internos sesionará las veces que sea necesario para tratar los asuntos de su competencia y de manera obligatoria dos meses antes del inicio de los procesos electorales internos o externos federales y locales.</w:t>
      </w:r>
    </w:p>
    <w:p w14:paraId="2F84725F" w14:textId="77777777" w:rsidR="00260DD2" w:rsidRPr="00A41959" w:rsidRDefault="00260DD2" w:rsidP="00260DD2">
      <w:pPr>
        <w:pStyle w:val="Textoindependiente"/>
        <w:rPr>
          <w:rFonts w:ascii="Palatino Linotype" w:hAnsi="Palatino Linotype"/>
        </w:rPr>
      </w:pPr>
    </w:p>
    <w:p w14:paraId="0724709F" w14:textId="77777777" w:rsidR="00260DD2" w:rsidRPr="00A41959" w:rsidRDefault="00260DD2" w:rsidP="00260DD2">
      <w:pPr>
        <w:pStyle w:val="Textoindependiente"/>
        <w:rPr>
          <w:rFonts w:ascii="Palatino Linotype" w:hAnsi="Palatino Linotype"/>
        </w:rPr>
      </w:pPr>
      <w:r w:rsidRPr="00A41959">
        <w:rPr>
          <w:rFonts w:ascii="Palatino Linotype" w:hAnsi="Palatino Linotype"/>
          <w:b/>
        </w:rPr>
        <w:lastRenderedPageBreak/>
        <w:t xml:space="preserve">Artículo 13. </w:t>
      </w:r>
      <w:r w:rsidRPr="00A41959">
        <w:rPr>
          <w:rFonts w:ascii="Palatino Linotype" w:hAnsi="Palatino Linotype"/>
        </w:rPr>
        <w:t>La Comisión sesionará en forma ordinaria y extraordinaria. El desarrollo de las sesiones podrá ser acordado por la mayoría de sus integrantes, pero de manera general, observarán las siguientes bases:</w:t>
      </w:r>
    </w:p>
    <w:p w14:paraId="1C012987" w14:textId="77777777" w:rsidR="00260DD2" w:rsidRPr="00A41959" w:rsidRDefault="00260DD2" w:rsidP="00260DD2">
      <w:pPr>
        <w:pStyle w:val="Textoindependiente"/>
        <w:rPr>
          <w:rFonts w:ascii="Palatino Linotype" w:hAnsi="Palatino Linotype"/>
        </w:rPr>
      </w:pPr>
    </w:p>
    <w:p w14:paraId="73A2E87F" w14:textId="77777777" w:rsidR="00260DD2" w:rsidRPr="00A41959" w:rsidRDefault="00260DD2" w:rsidP="00A41959">
      <w:pPr>
        <w:pStyle w:val="Prrafodelista"/>
        <w:widowControl w:val="0"/>
        <w:numPr>
          <w:ilvl w:val="0"/>
          <w:numId w:val="35"/>
        </w:numPr>
        <w:tabs>
          <w:tab w:val="left" w:pos="0"/>
        </w:tabs>
        <w:autoSpaceDE w:val="0"/>
        <w:autoSpaceDN w:val="0"/>
        <w:ind w:left="0" w:firstLine="0"/>
        <w:contextualSpacing w:val="0"/>
        <w:jc w:val="both"/>
        <w:rPr>
          <w:rFonts w:ascii="Palatino Linotype" w:hAnsi="Palatino Linotype" w:cs="Arial"/>
          <w:sz w:val="28"/>
        </w:rPr>
      </w:pPr>
      <w:r w:rsidRPr="00A41959">
        <w:rPr>
          <w:rFonts w:ascii="Palatino Linotype" w:hAnsi="Palatino Linotype" w:cs="Arial"/>
          <w:sz w:val="28"/>
        </w:rPr>
        <w:t xml:space="preserve">Las sesiones ordinarias se celebrarán una vez al mes, de ser necesarias, en caso contrario estará a criterio de </w:t>
      </w:r>
      <w:r w:rsidRPr="00A41959">
        <w:rPr>
          <w:rFonts w:ascii="Palatino Linotype" w:hAnsi="Palatino Linotype" w:cs="Arial"/>
          <w:b/>
          <w:sz w:val="28"/>
        </w:rPr>
        <w:t>la Presidencia</w:t>
      </w:r>
      <w:r w:rsidRPr="00A41959">
        <w:rPr>
          <w:rFonts w:ascii="Palatino Linotype" w:hAnsi="Palatino Linotype" w:cs="Arial"/>
          <w:sz w:val="28"/>
        </w:rPr>
        <w:t xml:space="preserve"> el no convocar a las mismas.</w:t>
      </w:r>
    </w:p>
    <w:p w14:paraId="4BBE42C7" w14:textId="77777777" w:rsidR="00260DD2" w:rsidRPr="00A41959" w:rsidRDefault="00260DD2" w:rsidP="00A41959">
      <w:pPr>
        <w:pStyle w:val="Textoindependiente"/>
        <w:tabs>
          <w:tab w:val="left" w:pos="0"/>
        </w:tabs>
        <w:rPr>
          <w:rFonts w:ascii="Palatino Linotype" w:hAnsi="Palatino Linotype"/>
        </w:rPr>
      </w:pPr>
    </w:p>
    <w:p w14:paraId="5D14A2D5" w14:textId="77777777" w:rsidR="00260DD2" w:rsidRPr="00A41959" w:rsidRDefault="00260DD2" w:rsidP="00A41959">
      <w:pPr>
        <w:pStyle w:val="Prrafodelista"/>
        <w:widowControl w:val="0"/>
        <w:numPr>
          <w:ilvl w:val="0"/>
          <w:numId w:val="35"/>
        </w:numPr>
        <w:tabs>
          <w:tab w:val="left" w:pos="0"/>
        </w:tabs>
        <w:autoSpaceDE w:val="0"/>
        <w:autoSpaceDN w:val="0"/>
        <w:ind w:left="0" w:firstLine="0"/>
        <w:contextualSpacing w:val="0"/>
        <w:jc w:val="both"/>
        <w:rPr>
          <w:rFonts w:ascii="Palatino Linotype" w:hAnsi="Palatino Linotype" w:cs="Arial"/>
          <w:sz w:val="28"/>
        </w:rPr>
      </w:pPr>
      <w:r w:rsidRPr="00A41959">
        <w:rPr>
          <w:rFonts w:ascii="Palatino Linotype" w:hAnsi="Palatino Linotype" w:cs="Arial"/>
          <w:sz w:val="28"/>
        </w:rPr>
        <w:t xml:space="preserve">Las sesiones extraordinarias se celebrarán cuando a juicio de </w:t>
      </w:r>
      <w:r w:rsidRPr="00A41959">
        <w:rPr>
          <w:rFonts w:ascii="Palatino Linotype" w:hAnsi="Palatino Linotype" w:cs="Arial"/>
          <w:b/>
          <w:sz w:val="28"/>
        </w:rPr>
        <w:t>la Presidencia</w:t>
      </w:r>
      <w:r w:rsidRPr="00A41959">
        <w:rPr>
          <w:rFonts w:ascii="Palatino Linotype" w:hAnsi="Palatino Linotype" w:cs="Arial"/>
          <w:sz w:val="28"/>
        </w:rPr>
        <w:t xml:space="preserve"> se ameriten, o por solicitud que formulen a éste la mayoría de los integrantes de la Comisión, y atenderán los asuntos del orden del día para los que fue expresamente convocada.</w:t>
      </w:r>
    </w:p>
    <w:p w14:paraId="7BB7BDB6" w14:textId="77777777" w:rsidR="00260DD2" w:rsidRPr="00A41959" w:rsidRDefault="00260DD2" w:rsidP="00A41959">
      <w:pPr>
        <w:pStyle w:val="Textoindependiente"/>
        <w:tabs>
          <w:tab w:val="left" w:pos="0"/>
        </w:tabs>
        <w:rPr>
          <w:rFonts w:ascii="Palatino Linotype" w:hAnsi="Palatino Linotype"/>
        </w:rPr>
      </w:pPr>
    </w:p>
    <w:p w14:paraId="52F5E461" w14:textId="77777777" w:rsidR="00260DD2" w:rsidRPr="00A41959" w:rsidRDefault="00260DD2" w:rsidP="00A41959">
      <w:pPr>
        <w:pStyle w:val="Prrafodelista"/>
        <w:widowControl w:val="0"/>
        <w:numPr>
          <w:ilvl w:val="0"/>
          <w:numId w:val="35"/>
        </w:numPr>
        <w:tabs>
          <w:tab w:val="left" w:pos="0"/>
        </w:tabs>
        <w:autoSpaceDE w:val="0"/>
        <w:autoSpaceDN w:val="0"/>
        <w:ind w:left="0" w:firstLine="0"/>
        <w:contextualSpacing w:val="0"/>
        <w:jc w:val="both"/>
        <w:rPr>
          <w:rFonts w:ascii="Palatino Linotype" w:hAnsi="Palatino Linotype" w:cs="Arial"/>
          <w:sz w:val="28"/>
        </w:rPr>
      </w:pPr>
      <w:r w:rsidRPr="00A41959">
        <w:rPr>
          <w:rFonts w:ascii="Palatino Linotype" w:hAnsi="Palatino Linotype" w:cs="Arial"/>
          <w:sz w:val="28"/>
        </w:rPr>
        <w:t xml:space="preserve">Las convocatorias ordinarias para sesionar, serán emitidas por </w:t>
      </w:r>
      <w:r w:rsidRPr="00A41959">
        <w:rPr>
          <w:rFonts w:ascii="Palatino Linotype" w:hAnsi="Palatino Linotype" w:cs="Arial"/>
          <w:b/>
          <w:sz w:val="28"/>
        </w:rPr>
        <w:t>la Presidencia</w:t>
      </w:r>
      <w:r w:rsidRPr="00A41959">
        <w:rPr>
          <w:rFonts w:ascii="Palatino Linotype" w:hAnsi="Palatino Linotype" w:cs="Arial"/>
          <w:sz w:val="28"/>
        </w:rPr>
        <w:t xml:space="preserve"> y </w:t>
      </w:r>
      <w:r w:rsidRPr="00A41959">
        <w:rPr>
          <w:rFonts w:ascii="Palatino Linotype" w:hAnsi="Palatino Linotype" w:cs="Arial"/>
          <w:b/>
          <w:sz w:val="28"/>
        </w:rPr>
        <w:t>la Secretaría</w:t>
      </w:r>
      <w:r w:rsidRPr="00A41959">
        <w:rPr>
          <w:rFonts w:ascii="Palatino Linotype" w:hAnsi="Palatino Linotype" w:cs="Arial"/>
          <w:sz w:val="28"/>
        </w:rPr>
        <w:t xml:space="preserve">, en términos del artículo </w:t>
      </w:r>
      <w:r w:rsidRPr="00A41959">
        <w:rPr>
          <w:rFonts w:ascii="Palatino Linotype" w:hAnsi="Palatino Linotype" w:cs="Arial"/>
          <w:b/>
          <w:sz w:val="28"/>
        </w:rPr>
        <w:t>91</w:t>
      </w:r>
      <w:r w:rsidRPr="00A41959">
        <w:rPr>
          <w:rFonts w:ascii="Palatino Linotype" w:hAnsi="Palatino Linotype" w:cs="Arial"/>
          <w:sz w:val="28"/>
        </w:rPr>
        <w:t xml:space="preserve"> de los Estatutos de Movimiento Ciudadano, por lo menos con cuarenta y ocho horas de anticipación a la hora y fecha que se fije para su celebración, y contendrán el orden del día de los asuntos a tratar, incluyendo el punto de asuntos generales.</w:t>
      </w:r>
    </w:p>
    <w:p w14:paraId="3E47416B" w14:textId="77777777" w:rsidR="00260DD2" w:rsidRPr="00A41959" w:rsidRDefault="00260DD2" w:rsidP="00A41959">
      <w:pPr>
        <w:pStyle w:val="Textoindependiente"/>
        <w:tabs>
          <w:tab w:val="left" w:pos="0"/>
        </w:tabs>
        <w:rPr>
          <w:rFonts w:ascii="Palatino Linotype" w:hAnsi="Palatino Linotype"/>
        </w:rPr>
      </w:pPr>
    </w:p>
    <w:p w14:paraId="4EA57A17" w14:textId="77777777" w:rsidR="00260DD2" w:rsidRPr="00A41959" w:rsidRDefault="00260DD2" w:rsidP="00A41959">
      <w:pPr>
        <w:pStyle w:val="Prrafodelista"/>
        <w:widowControl w:val="0"/>
        <w:numPr>
          <w:ilvl w:val="0"/>
          <w:numId w:val="35"/>
        </w:numPr>
        <w:tabs>
          <w:tab w:val="left" w:pos="0"/>
        </w:tabs>
        <w:autoSpaceDE w:val="0"/>
        <w:autoSpaceDN w:val="0"/>
        <w:ind w:left="0" w:firstLine="0"/>
        <w:contextualSpacing w:val="0"/>
        <w:jc w:val="both"/>
        <w:rPr>
          <w:rFonts w:ascii="Palatino Linotype" w:hAnsi="Palatino Linotype" w:cs="Arial"/>
          <w:sz w:val="28"/>
        </w:rPr>
      </w:pPr>
      <w:r w:rsidRPr="00A41959">
        <w:rPr>
          <w:rFonts w:ascii="Palatino Linotype" w:hAnsi="Palatino Linotype" w:cs="Arial"/>
          <w:sz w:val="28"/>
        </w:rPr>
        <w:t xml:space="preserve">Las convocatorias a sesión extraordinaria, serán notificadas en términos del artículo </w:t>
      </w:r>
      <w:r w:rsidRPr="00A41959">
        <w:rPr>
          <w:rFonts w:ascii="Palatino Linotype" w:hAnsi="Palatino Linotype" w:cs="Arial"/>
          <w:b/>
          <w:sz w:val="28"/>
        </w:rPr>
        <w:t>91</w:t>
      </w:r>
      <w:r w:rsidRPr="00A41959">
        <w:rPr>
          <w:rFonts w:ascii="Palatino Linotype" w:hAnsi="Palatino Linotype" w:cs="Arial"/>
          <w:sz w:val="28"/>
        </w:rPr>
        <w:t xml:space="preserve"> de los Estatutos de Movimiento Ciudadano, por lo menos con veinticuatro horas de anticipación y se sujetarán exclusivamente a tratar los asuntos específicos que la motivan.</w:t>
      </w:r>
    </w:p>
    <w:p w14:paraId="3D49A47D" w14:textId="77777777" w:rsidR="00260DD2" w:rsidRPr="00A41959" w:rsidRDefault="00260DD2" w:rsidP="00A41959">
      <w:pPr>
        <w:pStyle w:val="Textoindependiente"/>
        <w:tabs>
          <w:tab w:val="left" w:pos="0"/>
        </w:tabs>
        <w:rPr>
          <w:rFonts w:ascii="Palatino Linotype" w:hAnsi="Palatino Linotype"/>
        </w:rPr>
      </w:pPr>
    </w:p>
    <w:p w14:paraId="4D382AF9" w14:textId="77777777" w:rsidR="00260DD2" w:rsidRPr="00A41959" w:rsidRDefault="00260DD2" w:rsidP="00A41959">
      <w:pPr>
        <w:pStyle w:val="Prrafodelista"/>
        <w:widowControl w:val="0"/>
        <w:numPr>
          <w:ilvl w:val="0"/>
          <w:numId w:val="35"/>
        </w:numPr>
        <w:tabs>
          <w:tab w:val="left" w:pos="0"/>
        </w:tabs>
        <w:autoSpaceDE w:val="0"/>
        <w:autoSpaceDN w:val="0"/>
        <w:ind w:left="0" w:firstLine="0"/>
        <w:contextualSpacing w:val="0"/>
        <w:jc w:val="both"/>
        <w:rPr>
          <w:rFonts w:ascii="Palatino Linotype" w:hAnsi="Palatino Linotype" w:cs="Arial"/>
          <w:sz w:val="28"/>
        </w:rPr>
      </w:pPr>
      <w:r w:rsidRPr="00A41959">
        <w:rPr>
          <w:rFonts w:ascii="Palatino Linotype" w:hAnsi="Palatino Linotype" w:cs="Arial"/>
          <w:sz w:val="28"/>
        </w:rPr>
        <w:t xml:space="preserve">En aquellos casos que </w:t>
      </w:r>
      <w:r w:rsidRPr="00A41959">
        <w:rPr>
          <w:rFonts w:ascii="Palatino Linotype" w:hAnsi="Palatino Linotype" w:cs="Arial"/>
          <w:b/>
          <w:sz w:val="28"/>
        </w:rPr>
        <w:t>la Presidencia</w:t>
      </w:r>
      <w:r w:rsidRPr="00A41959">
        <w:rPr>
          <w:rFonts w:ascii="Palatino Linotype" w:hAnsi="Palatino Linotype" w:cs="Arial"/>
          <w:sz w:val="28"/>
        </w:rPr>
        <w:t xml:space="preserve"> considere de extrema urgencia, podrá convocar a sesión extraordinaria fuera del plazo señalado, que no será menor a doce horas, entendiéndose como asuntos de extrema urgencia, entre otros: el vencimiento de algún plazo legal, estatutario o reglamentario; asuntos relacionados con procesos electorales o bien mandatos de autoridades electorales o jurisdiccionales. </w:t>
      </w:r>
    </w:p>
    <w:p w14:paraId="7ED56AF2" w14:textId="77777777" w:rsidR="00260DD2" w:rsidRPr="00A41959" w:rsidRDefault="00260DD2" w:rsidP="00A41959">
      <w:pPr>
        <w:pStyle w:val="Textoindependiente"/>
        <w:tabs>
          <w:tab w:val="left" w:pos="0"/>
        </w:tabs>
        <w:rPr>
          <w:rFonts w:ascii="Palatino Linotype" w:hAnsi="Palatino Linotype"/>
        </w:rPr>
      </w:pPr>
    </w:p>
    <w:p w14:paraId="5C74B39C" w14:textId="77777777" w:rsidR="00260DD2" w:rsidRPr="00A41959" w:rsidRDefault="00260DD2" w:rsidP="00A41959">
      <w:pPr>
        <w:pStyle w:val="Prrafodelista"/>
        <w:widowControl w:val="0"/>
        <w:numPr>
          <w:ilvl w:val="0"/>
          <w:numId w:val="35"/>
        </w:numPr>
        <w:tabs>
          <w:tab w:val="left" w:pos="0"/>
        </w:tabs>
        <w:autoSpaceDE w:val="0"/>
        <w:autoSpaceDN w:val="0"/>
        <w:ind w:left="0" w:firstLine="0"/>
        <w:contextualSpacing w:val="0"/>
        <w:jc w:val="both"/>
        <w:rPr>
          <w:rFonts w:ascii="Palatino Linotype" w:hAnsi="Palatino Linotype" w:cs="Arial"/>
          <w:sz w:val="28"/>
        </w:rPr>
      </w:pPr>
      <w:r w:rsidRPr="00A41959">
        <w:rPr>
          <w:rFonts w:ascii="Palatino Linotype" w:hAnsi="Palatino Linotype" w:cs="Arial"/>
          <w:sz w:val="28"/>
        </w:rPr>
        <w:t xml:space="preserve">La Comisión podrá, durante los procesos electorales, declararse en </w:t>
      </w:r>
      <w:r w:rsidRPr="00A41959">
        <w:rPr>
          <w:rFonts w:ascii="Palatino Linotype" w:hAnsi="Palatino Linotype" w:cs="Arial"/>
          <w:sz w:val="28"/>
        </w:rPr>
        <w:lastRenderedPageBreak/>
        <w:t xml:space="preserve">Sesión Permanente. Durante el desarrollo de estas sesiones </w:t>
      </w:r>
      <w:r w:rsidRPr="00A41959">
        <w:rPr>
          <w:rFonts w:ascii="Palatino Linotype" w:hAnsi="Palatino Linotype" w:cs="Arial"/>
          <w:b/>
          <w:sz w:val="28"/>
        </w:rPr>
        <w:t>la Presidencia</w:t>
      </w:r>
      <w:r w:rsidRPr="00A41959">
        <w:rPr>
          <w:rFonts w:ascii="Palatino Linotype" w:hAnsi="Palatino Linotype" w:cs="Arial"/>
          <w:sz w:val="28"/>
        </w:rPr>
        <w:t xml:space="preserve"> determinará los recesos que considere necesarios. La sesión concluirá una vez que se hayan desahogado todos los asuntos que motivaron la declaratoria</w:t>
      </w:r>
    </w:p>
    <w:p w14:paraId="041B3E85" w14:textId="77777777" w:rsidR="00260DD2" w:rsidRPr="00A41959" w:rsidRDefault="00260DD2" w:rsidP="00A41959">
      <w:pPr>
        <w:pStyle w:val="Prrafodelista"/>
        <w:tabs>
          <w:tab w:val="left" w:pos="0"/>
        </w:tabs>
        <w:ind w:left="0"/>
        <w:jc w:val="both"/>
        <w:rPr>
          <w:rFonts w:ascii="Palatino Linotype" w:hAnsi="Palatino Linotype" w:cs="Arial"/>
          <w:sz w:val="28"/>
        </w:rPr>
      </w:pPr>
    </w:p>
    <w:p w14:paraId="243A1570" w14:textId="77777777" w:rsidR="00260DD2" w:rsidRPr="00A41959" w:rsidRDefault="00260DD2" w:rsidP="00A41959">
      <w:pPr>
        <w:pStyle w:val="Prrafodelista"/>
        <w:widowControl w:val="0"/>
        <w:numPr>
          <w:ilvl w:val="0"/>
          <w:numId w:val="35"/>
        </w:numPr>
        <w:tabs>
          <w:tab w:val="left" w:pos="0"/>
        </w:tabs>
        <w:autoSpaceDE w:val="0"/>
        <w:autoSpaceDN w:val="0"/>
        <w:ind w:left="0" w:firstLine="0"/>
        <w:contextualSpacing w:val="0"/>
        <w:jc w:val="both"/>
        <w:rPr>
          <w:rFonts w:ascii="Palatino Linotype" w:hAnsi="Palatino Linotype" w:cs="Arial"/>
          <w:sz w:val="28"/>
        </w:rPr>
      </w:pPr>
      <w:r w:rsidRPr="00A41959">
        <w:rPr>
          <w:rFonts w:ascii="Palatino Linotype" w:hAnsi="Palatino Linotype" w:cs="Arial"/>
          <w:sz w:val="28"/>
        </w:rPr>
        <w:t>Las sesiones se llevarán a cabo en el domicilio oficial de la Comisión o lugar que para tal efecto se consigne en la respectiva Convocatoria.</w:t>
      </w:r>
    </w:p>
    <w:p w14:paraId="6355281A" w14:textId="77777777" w:rsidR="00260DD2" w:rsidRPr="00A41959" w:rsidRDefault="00260DD2" w:rsidP="00A41959">
      <w:pPr>
        <w:pStyle w:val="Prrafodelista"/>
        <w:tabs>
          <w:tab w:val="left" w:pos="0"/>
        </w:tabs>
        <w:ind w:left="0"/>
        <w:jc w:val="both"/>
        <w:rPr>
          <w:rFonts w:ascii="Palatino Linotype" w:hAnsi="Palatino Linotype" w:cs="Arial"/>
          <w:sz w:val="28"/>
        </w:rPr>
      </w:pPr>
    </w:p>
    <w:p w14:paraId="54F0530C" w14:textId="77777777" w:rsidR="00260DD2" w:rsidRPr="00A41959" w:rsidRDefault="00260DD2" w:rsidP="00A41959">
      <w:pPr>
        <w:pStyle w:val="Prrafodelista"/>
        <w:widowControl w:val="0"/>
        <w:numPr>
          <w:ilvl w:val="0"/>
          <w:numId w:val="35"/>
        </w:numPr>
        <w:tabs>
          <w:tab w:val="left" w:pos="0"/>
        </w:tabs>
        <w:autoSpaceDE w:val="0"/>
        <w:autoSpaceDN w:val="0"/>
        <w:ind w:left="0" w:firstLine="0"/>
        <w:contextualSpacing w:val="0"/>
        <w:jc w:val="both"/>
        <w:rPr>
          <w:rFonts w:ascii="Palatino Linotype" w:hAnsi="Palatino Linotype" w:cs="Arial"/>
          <w:sz w:val="28"/>
        </w:rPr>
      </w:pPr>
      <w:r w:rsidRPr="00A41959">
        <w:rPr>
          <w:rFonts w:ascii="Palatino Linotype" w:hAnsi="Palatino Linotype" w:cs="Arial"/>
          <w:sz w:val="28"/>
        </w:rPr>
        <w:t>En caso de que no exista quórum para sesionar, tanto para sesiones ordinarias como extraordinarias, se emitirá una segunda convocatoria, la cual tendrá verificativo dentro de las dos horas siguientes.</w:t>
      </w:r>
    </w:p>
    <w:p w14:paraId="22AED8E4" w14:textId="77777777" w:rsidR="007C0AC6" w:rsidRPr="00A41959" w:rsidRDefault="007C0AC6" w:rsidP="00260DD2">
      <w:pPr>
        <w:jc w:val="center"/>
        <w:rPr>
          <w:rFonts w:ascii="Palatino Linotype" w:hAnsi="Palatino Linotype"/>
          <w:sz w:val="28"/>
        </w:rPr>
      </w:pPr>
    </w:p>
    <w:p w14:paraId="28C35B07" w14:textId="77777777" w:rsidR="00260DD2" w:rsidRPr="00A41959" w:rsidRDefault="00260DD2" w:rsidP="00260DD2">
      <w:pPr>
        <w:pStyle w:val="Textoindependiente"/>
        <w:rPr>
          <w:rFonts w:ascii="Palatino Linotype" w:hAnsi="Palatino Linotype"/>
        </w:rPr>
      </w:pPr>
      <w:r w:rsidRPr="00A41959">
        <w:rPr>
          <w:rFonts w:ascii="Palatino Linotype" w:hAnsi="Palatino Linotype"/>
          <w:b/>
        </w:rPr>
        <w:t xml:space="preserve">Artículo 14. </w:t>
      </w:r>
      <w:r w:rsidRPr="00A41959">
        <w:rPr>
          <w:rFonts w:ascii="Palatino Linotype" w:hAnsi="Palatino Linotype"/>
        </w:rPr>
        <w:t xml:space="preserve">De cada sesión se levantará el acta correspondiente, que se someterá a la aprobación de </w:t>
      </w:r>
      <w:r w:rsidRPr="00A41959">
        <w:rPr>
          <w:rFonts w:ascii="Palatino Linotype" w:hAnsi="Palatino Linotype"/>
          <w:b/>
        </w:rPr>
        <w:t>las y</w:t>
      </w:r>
      <w:r w:rsidRPr="00A41959">
        <w:rPr>
          <w:rFonts w:ascii="Palatino Linotype" w:hAnsi="Palatino Linotype"/>
        </w:rPr>
        <w:t xml:space="preserve"> los integrantes de la Comisión en su siguiente sesión ordinaria; para tal efecto, </w:t>
      </w:r>
      <w:r w:rsidRPr="00A41959">
        <w:rPr>
          <w:rFonts w:ascii="Palatino Linotype" w:hAnsi="Palatino Linotype"/>
          <w:b/>
        </w:rPr>
        <w:t>la Secretaría</w:t>
      </w:r>
      <w:r w:rsidRPr="00A41959">
        <w:rPr>
          <w:rFonts w:ascii="Palatino Linotype" w:hAnsi="Palatino Linotype"/>
        </w:rPr>
        <w:t xml:space="preserve"> enviará previo a su celebración el proyecto de acta.</w:t>
      </w:r>
    </w:p>
    <w:p w14:paraId="6987D7DC" w14:textId="77777777" w:rsidR="00260DD2" w:rsidRPr="00A41959" w:rsidRDefault="00260DD2" w:rsidP="00AB5C98">
      <w:pPr>
        <w:rPr>
          <w:rFonts w:ascii="Palatino Linotype" w:hAnsi="Palatino Linotype"/>
          <w:sz w:val="28"/>
        </w:rPr>
      </w:pPr>
    </w:p>
    <w:p w14:paraId="1B70F53B" w14:textId="77777777" w:rsidR="00260DD2" w:rsidRPr="00A41959" w:rsidRDefault="00260DD2" w:rsidP="00260DD2">
      <w:pPr>
        <w:pStyle w:val="Textoindependiente"/>
        <w:rPr>
          <w:rFonts w:ascii="Palatino Linotype" w:hAnsi="Palatino Linotype"/>
        </w:rPr>
      </w:pPr>
      <w:r w:rsidRPr="00A41959">
        <w:rPr>
          <w:rFonts w:ascii="Palatino Linotype" w:hAnsi="Palatino Linotype"/>
          <w:b/>
        </w:rPr>
        <w:t xml:space="preserve">Artículo 15. </w:t>
      </w:r>
      <w:r w:rsidRPr="00A41959">
        <w:rPr>
          <w:rFonts w:ascii="Palatino Linotype" w:hAnsi="Palatino Linotype"/>
        </w:rPr>
        <w:t>Sólo serán válidos los acuerdos, dictámenes y resoluciones que sean aprobados por el voto de la mayoría simple de los integrantes presentes, constituyen disposiciones de carácter obligatorio para los órganos de dirección y para los aspirantes a integrar los órganos de dirección y de control de Movimiento Ciudadano; así como para los aspirantes a precandidatos internos y externos a cargos de elección popular de Movimiento Ciudadano.</w:t>
      </w:r>
    </w:p>
    <w:p w14:paraId="577C97E6" w14:textId="77777777" w:rsidR="00260DD2" w:rsidRPr="00A41959" w:rsidRDefault="00260DD2" w:rsidP="00260DD2">
      <w:pPr>
        <w:jc w:val="center"/>
        <w:rPr>
          <w:rFonts w:ascii="Palatino Linotype" w:hAnsi="Palatino Linotype"/>
          <w:sz w:val="28"/>
        </w:rPr>
      </w:pPr>
    </w:p>
    <w:p w14:paraId="61DC269F" w14:textId="77777777" w:rsidR="00260DD2" w:rsidRPr="00A41959" w:rsidRDefault="00260DD2" w:rsidP="00260DD2">
      <w:pPr>
        <w:pStyle w:val="Textoindependiente"/>
        <w:rPr>
          <w:rFonts w:ascii="Palatino Linotype" w:hAnsi="Palatino Linotype"/>
        </w:rPr>
      </w:pPr>
      <w:r w:rsidRPr="00A41959">
        <w:rPr>
          <w:rFonts w:ascii="Palatino Linotype" w:hAnsi="Palatino Linotype"/>
          <w:b/>
        </w:rPr>
        <w:t xml:space="preserve">Artículo 16. </w:t>
      </w:r>
      <w:r w:rsidRPr="00A41959">
        <w:rPr>
          <w:rFonts w:ascii="Palatino Linotype" w:hAnsi="Palatino Linotype"/>
        </w:rPr>
        <w:t xml:space="preserve">Los dictámenes que emita la Comisión, deberán notificarse por estrados en la Comisión Nacional de Convenciones y Procesos Internos o en la Comisión Operativa de que se trate; en los casos que así se determine, en la página web de Movimiento Ciudadano: </w:t>
      </w:r>
      <w:hyperlink r:id="rId9">
        <w:r w:rsidRPr="00A41959">
          <w:rPr>
            <w:rFonts w:ascii="Palatino Linotype" w:hAnsi="Palatino Linotype"/>
          </w:rPr>
          <w:t>www.movimientociudadano.mx</w:t>
        </w:r>
      </w:hyperlink>
    </w:p>
    <w:p w14:paraId="55C29A52" w14:textId="77777777" w:rsidR="00260DD2" w:rsidRPr="00A41959" w:rsidRDefault="00260DD2" w:rsidP="00260DD2">
      <w:pPr>
        <w:jc w:val="center"/>
        <w:rPr>
          <w:rFonts w:ascii="Palatino Linotype" w:hAnsi="Palatino Linotype"/>
          <w:sz w:val="28"/>
        </w:rPr>
      </w:pPr>
    </w:p>
    <w:p w14:paraId="25A71F98" w14:textId="77777777" w:rsidR="00260DD2" w:rsidRPr="00A41959" w:rsidRDefault="00260DD2" w:rsidP="00260DD2">
      <w:pPr>
        <w:pStyle w:val="Ttulo1"/>
        <w:rPr>
          <w:rFonts w:ascii="Palatino Linotype" w:hAnsi="Palatino Linotype" w:cs="Arial"/>
          <w:sz w:val="28"/>
        </w:rPr>
      </w:pPr>
      <w:r w:rsidRPr="00A41959">
        <w:rPr>
          <w:rFonts w:ascii="Palatino Linotype" w:hAnsi="Palatino Linotype" w:cs="Arial"/>
          <w:sz w:val="28"/>
        </w:rPr>
        <w:t>Capítulo Tercero</w:t>
      </w:r>
    </w:p>
    <w:p w14:paraId="1773E1F6" w14:textId="77777777" w:rsidR="00260DD2" w:rsidRPr="00A41959" w:rsidRDefault="00260DD2" w:rsidP="00260DD2">
      <w:pPr>
        <w:jc w:val="center"/>
        <w:rPr>
          <w:rFonts w:ascii="Palatino Linotype" w:hAnsi="Palatino Linotype"/>
          <w:b/>
          <w:sz w:val="28"/>
        </w:rPr>
      </w:pPr>
      <w:r w:rsidRPr="00A41959">
        <w:rPr>
          <w:rFonts w:ascii="Palatino Linotype" w:hAnsi="Palatino Linotype"/>
          <w:b/>
          <w:sz w:val="28"/>
        </w:rPr>
        <w:t>De las Atribuciones de la Presidencia</w:t>
      </w:r>
    </w:p>
    <w:p w14:paraId="53B068BE" w14:textId="77777777" w:rsidR="00260DD2" w:rsidRPr="00A41959" w:rsidRDefault="00260DD2" w:rsidP="00260DD2">
      <w:pPr>
        <w:jc w:val="center"/>
        <w:rPr>
          <w:rFonts w:ascii="Palatino Linotype" w:hAnsi="Palatino Linotype"/>
          <w:sz w:val="28"/>
        </w:rPr>
      </w:pPr>
    </w:p>
    <w:p w14:paraId="31AF1AB7" w14:textId="77777777" w:rsidR="00260DD2" w:rsidRPr="00A41959" w:rsidRDefault="00260DD2" w:rsidP="00260DD2">
      <w:pPr>
        <w:pStyle w:val="Textoindependiente"/>
        <w:rPr>
          <w:rFonts w:ascii="Palatino Linotype" w:hAnsi="Palatino Linotype"/>
        </w:rPr>
      </w:pPr>
      <w:r w:rsidRPr="00A41959">
        <w:rPr>
          <w:rFonts w:ascii="Palatino Linotype" w:hAnsi="Palatino Linotype"/>
          <w:b/>
        </w:rPr>
        <w:t>Artículo 17. La Presidencia</w:t>
      </w:r>
      <w:r w:rsidRPr="00A41959">
        <w:rPr>
          <w:rFonts w:ascii="Palatino Linotype" w:hAnsi="Palatino Linotype"/>
        </w:rPr>
        <w:t xml:space="preserve"> de la Comisión Nacional de Convenciones y Procesos Internos tiene las atribuciones siguientes:</w:t>
      </w:r>
    </w:p>
    <w:p w14:paraId="25A0A238" w14:textId="77777777" w:rsidR="00260DD2" w:rsidRPr="00A41959" w:rsidRDefault="00260DD2" w:rsidP="00260DD2">
      <w:pPr>
        <w:pStyle w:val="Textoindependiente"/>
        <w:rPr>
          <w:rFonts w:ascii="Palatino Linotype" w:hAnsi="Palatino Linotype"/>
        </w:rPr>
      </w:pPr>
    </w:p>
    <w:p w14:paraId="1E7BF99D" w14:textId="77777777" w:rsidR="00260DD2" w:rsidRPr="00A41959" w:rsidRDefault="00260DD2" w:rsidP="00821074">
      <w:pPr>
        <w:pStyle w:val="Textoindependiente"/>
        <w:numPr>
          <w:ilvl w:val="0"/>
          <w:numId w:val="36"/>
        </w:numPr>
        <w:tabs>
          <w:tab w:val="left" w:pos="426"/>
        </w:tabs>
        <w:ind w:left="0" w:firstLine="0"/>
        <w:rPr>
          <w:rFonts w:ascii="Palatino Linotype" w:hAnsi="Palatino Linotype"/>
        </w:rPr>
      </w:pPr>
      <w:r w:rsidRPr="00A41959">
        <w:rPr>
          <w:rFonts w:ascii="Palatino Linotype" w:hAnsi="Palatino Linotype"/>
        </w:rPr>
        <w:t xml:space="preserve">Suscribir, conjuntamente, con </w:t>
      </w:r>
      <w:r w:rsidRPr="00A41959">
        <w:rPr>
          <w:rFonts w:ascii="Palatino Linotype" w:hAnsi="Palatino Linotype"/>
          <w:b/>
        </w:rPr>
        <w:t>la Secretaría</w:t>
      </w:r>
      <w:r w:rsidRPr="00A41959">
        <w:rPr>
          <w:rFonts w:ascii="Palatino Linotype" w:hAnsi="Palatino Linotype"/>
        </w:rPr>
        <w:t xml:space="preserve"> los dictámenes, acuerdos, constancias, notificaciones, convocatorias y documentos aprobados por la Comisión Nacional de Convenciones y Procesos Internos, en representación de sus integrantes.</w:t>
      </w:r>
    </w:p>
    <w:p w14:paraId="1523C984" w14:textId="77777777" w:rsidR="00260DD2" w:rsidRPr="00A41959" w:rsidRDefault="00260DD2" w:rsidP="00821074">
      <w:pPr>
        <w:pStyle w:val="Textoindependiente"/>
        <w:tabs>
          <w:tab w:val="left" w:pos="426"/>
        </w:tabs>
        <w:rPr>
          <w:rFonts w:ascii="Palatino Linotype" w:hAnsi="Palatino Linotype"/>
        </w:rPr>
      </w:pPr>
    </w:p>
    <w:p w14:paraId="18F67963" w14:textId="77777777" w:rsidR="00260DD2" w:rsidRPr="00A41959" w:rsidRDefault="00260DD2" w:rsidP="00821074">
      <w:pPr>
        <w:pStyle w:val="Textoindependiente"/>
        <w:numPr>
          <w:ilvl w:val="0"/>
          <w:numId w:val="36"/>
        </w:numPr>
        <w:tabs>
          <w:tab w:val="left" w:pos="426"/>
        </w:tabs>
        <w:ind w:left="0" w:firstLine="0"/>
        <w:rPr>
          <w:rFonts w:ascii="Palatino Linotype" w:hAnsi="Palatino Linotype"/>
        </w:rPr>
      </w:pPr>
      <w:r w:rsidRPr="00A41959">
        <w:rPr>
          <w:rFonts w:ascii="Palatino Linotype" w:hAnsi="Palatino Linotype"/>
        </w:rPr>
        <w:t>Emitir conjuntamente con la Comisión Operativa Nacional las Convocatorias para los procesos internos de elección de integrantes de los órganos de dirección y de control de Movimiento Ciudadano; candidatos a cargos de elección popular; de la Convención Nacional Democrática y de las Asambleas Electorales.</w:t>
      </w:r>
    </w:p>
    <w:p w14:paraId="429B99CA" w14:textId="77777777" w:rsidR="00260DD2" w:rsidRPr="00A41959" w:rsidRDefault="00260DD2" w:rsidP="00821074">
      <w:pPr>
        <w:pStyle w:val="Prrafodelista"/>
        <w:tabs>
          <w:tab w:val="left" w:pos="426"/>
        </w:tabs>
        <w:ind w:left="0"/>
        <w:jc w:val="both"/>
        <w:rPr>
          <w:rFonts w:ascii="Palatino Linotype" w:hAnsi="Palatino Linotype" w:cs="Arial"/>
          <w:sz w:val="28"/>
        </w:rPr>
      </w:pPr>
    </w:p>
    <w:p w14:paraId="6667B784" w14:textId="77777777" w:rsidR="00260DD2" w:rsidRPr="00A41959" w:rsidRDefault="00260DD2" w:rsidP="00821074">
      <w:pPr>
        <w:pStyle w:val="Textoindependiente"/>
        <w:numPr>
          <w:ilvl w:val="0"/>
          <w:numId w:val="36"/>
        </w:numPr>
        <w:tabs>
          <w:tab w:val="left" w:pos="426"/>
        </w:tabs>
        <w:ind w:left="0" w:firstLine="0"/>
        <w:rPr>
          <w:rFonts w:ascii="Palatino Linotype" w:hAnsi="Palatino Linotype"/>
        </w:rPr>
      </w:pPr>
      <w:r w:rsidRPr="00A41959">
        <w:rPr>
          <w:rFonts w:ascii="Palatino Linotype" w:hAnsi="Palatino Linotype"/>
        </w:rPr>
        <w:t>Resolver cualquier eventualidad que se presente en la aplicación o cumplimiento de las normas establecidas en las Convocatorias, que ponga en situación de riesgo el proceso electivo interno de que se trate o que altere su desarrollo normal, tomando las medidas urgentes y acordando lo conducente, a efecto de garantizar la legalidad, la transparencia y la igualdad de oportunidades; así como la unidad y fortaleza de Movimiento Ciudadano.</w:t>
      </w:r>
    </w:p>
    <w:p w14:paraId="33F83AB1" w14:textId="77777777" w:rsidR="00260DD2" w:rsidRPr="00A41959" w:rsidRDefault="00260DD2" w:rsidP="00821074">
      <w:pPr>
        <w:pStyle w:val="Prrafodelista"/>
        <w:tabs>
          <w:tab w:val="left" w:pos="426"/>
        </w:tabs>
        <w:ind w:left="0"/>
        <w:jc w:val="both"/>
        <w:rPr>
          <w:rFonts w:ascii="Palatino Linotype" w:hAnsi="Palatino Linotype" w:cs="Arial"/>
          <w:sz w:val="28"/>
        </w:rPr>
      </w:pPr>
    </w:p>
    <w:p w14:paraId="54F055D1" w14:textId="77777777" w:rsidR="00260DD2" w:rsidRPr="00A41959" w:rsidRDefault="00260DD2" w:rsidP="00821074">
      <w:pPr>
        <w:pStyle w:val="Textoindependiente"/>
        <w:numPr>
          <w:ilvl w:val="0"/>
          <w:numId w:val="36"/>
        </w:numPr>
        <w:tabs>
          <w:tab w:val="left" w:pos="426"/>
        </w:tabs>
        <w:ind w:left="0" w:firstLine="0"/>
        <w:rPr>
          <w:rFonts w:ascii="Palatino Linotype" w:hAnsi="Palatino Linotype"/>
        </w:rPr>
      </w:pPr>
      <w:r w:rsidRPr="00A41959">
        <w:rPr>
          <w:rFonts w:ascii="Palatino Linotype" w:hAnsi="Palatino Linotype"/>
        </w:rPr>
        <w:t>Establecer la aplicación de procedimientos por parte de los representantes de la Comisión Nacional de Convenciones y Procesos Internos, para el estricto cumplimiento de los ordenamientos estatutarios y normativos que permitan la uniformidad de criterios y emisión de resultados oportunos.</w:t>
      </w:r>
    </w:p>
    <w:p w14:paraId="231911A3" w14:textId="77777777" w:rsidR="00260DD2" w:rsidRPr="00A41959" w:rsidRDefault="00260DD2" w:rsidP="00821074">
      <w:pPr>
        <w:pStyle w:val="Textoindependiente"/>
        <w:tabs>
          <w:tab w:val="left" w:pos="426"/>
        </w:tabs>
        <w:rPr>
          <w:rFonts w:ascii="Palatino Linotype" w:hAnsi="Palatino Linotype"/>
        </w:rPr>
      </w:pPr>
    </w:p>
    <w:p w14:paraId="13C66479" w14:textId="77777777" w:rsidR="00260DD2" w:rsidRPr="00A41959" w:rsidRDefault="00260DD2" w:rsidP="00821074">
      <w:pPr>
        <w:pStyle w:val="Textoindependiente"/>
        <w:numPr>
          <w:ilvl w:val="0"/>
          <w:numId w:val="36"/>
        </w:numPr>
        <w:tabs>
          <w:tab w:val="left" w:pos="426"/>
        </w:tabs>
        <w:ind w:left="0" w:firstLine="0"/>
        <w:rPr>
          <w:rFonts w:ascii="Palatino Linotype" w:hAnsi="Palatino Linotype"/>
        </w:rPr>
      </w:pPr>
      <w:r w:rsidRPr="00A41959">
        <w:rPr>
          <w:rFonts w:ascii="Palatino Linotype" w:hAnsi="Palatino Linotype"/>
        </w:rPr>
        <w:t>Convocar, presidir y conducir los trabajos de la Comisión.</w:t>
      </w:r>
    </w:p>
    <w:p w14:paraId="3D0929A8" w14:textId="77777777" w:rsidR="00260DD2" w:rsidRPr="00A41959" w:rsidRDefault="00260DD2" w:rsidP="00260DD2">
      <w:pPr>
        <w:pStyle w:val="Prrafodelista"/>
        <w:tabs>
          <w:tab w:val="left" w:pos="426"/>
        </w:tabs>
        <w:ind w:left="0"/>
        <w:jc w:val="both"/>
        <w:rPr>
          <w:rFonts w:ascii="Palatino Linotype" w:hAnsi="Palatino Linotype" w:cs="Arial"/>
          <w:sz w:val="28"/>
        </w:rPr>
      </w:pPr>
    </w:p>
    <w:p w14:paraId="238FF89C" w14:textId="77777777" w:rsidR="00260DD2" w:rsidRPr="00A41959" w:rsidRDefault="00260DD2" w:rsidP="00821074">
      <w:pPr>
        <w:pStyle w:val="Textoindependiente"/>
        <w:numPr>
          <w:ilvl w:val="0"/>
          <w:numId w:val="36"/>
        </w:numPr>
        <w:tabs>
          <w:tab w:val="left" w:pos="426"/>
        </w:tabs>
        <w:ind w:left="0" w:firstLine="0"/>
        <w:rPr>
          <w:rFonts w:ascii="Palatino Linotype" w:hAnsi="Palatino Linotype"/>
        </w:rPr>
      </w:pPr>
      <w:r w:rsidRPr="00A41959">
        <w:rPr>
          <w:rFonts w:ascii="Palatino Linotype" w:hAnsi="Palatino Linotype"/>
        </w:rPr>
        <w:t>Vigilar la aplicación y el cumplimiento de los acuerdos que se   adopten.</w:t>
      </w:r>
    </w:p>
    <w:p w14:paraId="654145B2" w14:textId="77777777" w:rsidR="00260DD2" w:rsidRPr="00A41959" w:rsidRDefault="00260DD2" w:rsidP="00821074">
      <w:pPr>
        <w:pStyle w:val="Prrafodelista"/>
        <w:tabs>
          <w:tab w:val="left" w:pos="426"/>
        </w:tabs>
        <w:ind w:left="0"/>
        <w:jc w:val="both"/>
        <w:rPr>
          <w:rFonts w:ascii="Palatino Linotype" w:hAnsi="Palatino Linotype" w:cs="Arial"/>
          <w:sz w:val="28"/>
        </w:rPr>
      </w:pPr>
    </w:p>
    <w:p w14:paraId="141BB361" w14:textId="77777777" w:rsidR="00260DD2" w:rsidRPr="00A41959" w:rsidRDefault="00260DD2" w:rsidP="00821074">
      <w:pPr>
        <w:pStyle w:val="Textoindependiente"/>
        <w:numPr>
          <w:ilvl w:val="0"/>
          <w:numId w:val="36"/>
        </w:numPr>
        <w:tabs>
          <w:tab w:val="left" w:pos="426"/>
        </w:tabs>
        <w:ind w:left="0" w:firstLine="0"/>
        <w:rPr>
          <w:rFonts w:ascii="Palatino Linotype" w:hAnsi="Palatino Linotype"/>
        </w:rPr>
      </w:pPr>
      <w:r w:rsidRPr="00A41959">
        <w:rPr>
          <w:rFonts w:ascii="Palatino Linotype" w:hAnsi="Palatino Linotype"/>
        </w:rPr>
        <w:t>Rendir los informes de actividades en nombre de la Comisión.</w:t>
      </w:r>
    </w:p>
    <w:p w14:paraId="05BD516E" w14:textId="77777777" w:rsidR="00260DD2" w:rsidRPr="00821074" w:rsidRDefault="00260DD2" w:rsidP="00821074">
      <w:pPr>
        <w:pStyle w:val="Textoindependiente"/>
        <w:tabs>
          <w:tab w:val="left" w:pos="426"/>
        </w:tabs>
        <w:rPr>
          <w:rFonts w:ascii="Palatino Linotype" w:hAnsi="Palatino Linotype"/>
        </w:rPr>
      </w:pPr>
    </w:p>
    <w:p w14:paraId="4AE99D7C" w14:textId="77777777" w:rsidR="00260DD2" w:rsidRPr="00A41959" w:rsidRDefault="00260DD2" w:rsidP="00821074">
      <w:pPr>
        <w:pStyle w:val="Textoindependiente"/>
        <w:numPr>
          <w:ilvl w:val="0"/>
          <w:numId w:val="36"/>
        </w:numPr>
        <w:tabs>
          <w:tab w:val="left" w:pos="426"/>
        </w:tabs>
        <w:ind w:left="0" w:firstLine="0"/>
        <w:rPr>
          <w:rFonts w:ascii="Palatino Linotype" w:hAnsi="Palatino Linotype"/>
        </w:rPr>
      </w:pPr>
      <w:r w:rsidRPr="00A41959">
        <w:rPr>
          <w:rFonts w:ascii="Palatino Linotype" w:hAnsi="Palatino Linotype"/>
        </w:rPr>
        <w:t>Cumplir y hacer cumplir los Estatutos, y el presente Reglamento de Movimiento Ciudadano en los términos aplicables a los procesos electivos internos.</w:t>
      </w:r>
    </w:p>
    <w:p w14:paraId="7F4B848C" w14:textId="77777777" w:rsidR="00260DD2" w:rsidRPr="00A41959" w:rsidRDefault="00260DD2" w:rsidP="00821074">
      <w:pPr>
        <w:pStyle w:val="Prrafodelista"/>
        <w:tabs>
          <w:tab w:val="left" w:pos="426"/>
        </w:tabs>
        <w:ind w:left="0"/>
        <w:jc w:val="both"/>
        <w:rPr>
          <w:rFonts w:ascii="Palatino Linotype" w:hAnsi="Palatino Linotype" w:cs="Arial"/>
          <w:sz w:val="28"/>
        </w:rPr>
      </w:pPr>
    </w:p>
    <w:p w14:paraId="0F28DB49" w14:textId="77777777" w:rsidR="00260DD2" w:rsidRPr="00A41959" w:rsidRDefault="00260DD2" w:rsidP="00821074">
      <w:pPr>
        <w:pStyle w:val="Textoindependiente"/>
        <w:numPr>
          <w:ilvl w:val="0"/>
          <w:numId w:val="36"/>
        </w:numPr>
        <w:tabs>
          <w:tab w:val="left" w:pos="426"/>
        </w:tabs>
        <w:ind w:left="0" w:firstLine="0"/>
        <w:rPr>
          <w:rFonts w:ascii="Palatino Linotype" w:hAnsi="Palatino Linotype"/>
        </w:rPr>
      </w:pPr>
      <w:r w:rsidRPr="00A41959">
        <w:rPr>
          <w:rFonts w:ascii="Palatino Linotype" w:hAnsi="Palatino Linotype"/>
        </w:rPr>
        <w:t>Ejercer la representación de la Comisión Nacional de Convenciones y Procesos Internos en los asuntos que resulten de su competencia.</w:t>
      </w:r>
    </w:p>
    <w:p w14:paraId="2D712CB4" w14:textId="77777777" w:rsidR="00260DD2" w:rsidRPr="00A41959" w:rsidRDefault="00260DD2" w:rsidP="00821074">
      <w:pPr>
        <w:pStyle w:val="Prrafodelista"/>
        <w:tabs>
          <w:tab w:val="left" w:pos="426"/>
        </w:tabs>
        <w:ind w:left="0"/>
        <w:jc w:val="both"/>
        <w:rPr>
          <w:rFonts w:ascii="Palatino Linotype" w:hAnsi="Palatino Linotype" w:cs="Arial"/>
          <w:sz w:val="28"/>
        </w:rPr>
      </w:pPr>
    </w:p>
    <w:p w14:paraId="69CCBD2B" w14:textId="77777777" w:rsidR="00260DD2" w:rsidRPr="00A41959" w:rsidRDefault="00260DD2" w:rsidP="00821074">
      <w:pPr>
        <w:pStyle w:val="Textoindependiente"/>
        <w:numPr>
          <w:ilvl w:val="0"/>
          <w:numId w:val="36"/>
        </w:numPr>
        <w:tabs>
          <w:tab w:val="left" w:pos="426"/>
        </w:tabs>
        <w:ind w:left="0" w:firstLine="0"/>
        <w:rPr>
          <w:rFonts w:ascii="Palatino Linotype" w:hAnsi="Palatino Linotype"/>
        </w:rPr>
      </w:pPr>
      <w:r w:rsidRPr="00A41959">
        <w:rPr>
          <w:rFonts w:ascii="Palatino Linotype" w:hAnsi="Palatino Linotype"/>
        </w:rPr>
        <w:t>Ordenar la publicación de los acuerdos, resoluciones, convocatorias y otros documentos que se emitan, en los estrados físicos y electrónicos que corresponda.</w:t>
      </w:r>
    </w:p>
    <w:p w14:paraId="6E821B45" w14:textId="77777777" w:rsidR="00260DD2" w:rsidRPr="00A41959" w:rsidRDefault="00260DD2" w:rsidP="00260DD2">
      <w:pPr>
        <w:jc w:val="center"/>
        <w:rPr>
          <w:rFonts w:ascii="Palatino Linotype" w:hAnsi="Palatino Linotype"/>
          <w:sz w:val="28"/>
        </w:rPr>
      </w:pPr>
    </w:p>
    <w:p w14:paraId="105D218D" w14:textId="77777777" w:rsidR="00260DD2" w:rsidRPr="00A41959" w:rsidRDefault="00260DD2" w:rsidP="00260DD2">
      <w:pPr>
        <w:pStyle w:val="Ttulo1"/>
        <w:rPr>
          <w:rFonts w:ascii="Palatino Linotype" w:hAnsi="Palatino Linotype" w:cs="Arial"/>
          <w:sz w:val="28"/>
        </w:rPr>
      </w:pPr>
      <w:r w:rsidRPr="00A41959">
        <w:rPr>
          <w:rFonts w:ascii="Palatino Linotype" w:hAnsi="Palatino Linotype" w:cs="Arial"/>
          <w:sz w:val="28"/>
        </w:rPr>
        <w:t>Capítulo Cuarto</w:t>
      </w:r>
    </w:p>
    <w:p w14:paraId="5FDCDEE2" w14:textId="77777777" w:rsidR="00260DD2" w:rsidRPr="00A41959" w:rsidRDefault="00260DD2" w:rsidP="00260DD2">
      <w:pPr>
        <w:jc w:val="center"/>
        <w:rPr>
          <w:rFonts w:ascii="Palatino Linotype" w:hAnsi="Palatino Linotype"/>
          <w:b/>
          <w:sz w:val="28"/>
        </w:rPr>
      </w:pPr>
      <w:r w:rsidRPr="00A41959">
        <w:rPr>
          <w:rFonts w:ascii="Palatino Linotype" w:hAnsi="Palatino Linotype"/>
          <w:b/>
          <w:sz w:val="28"/>
        </w:rPr>
        <w:t>De las Atribuciones de la Secretaría</w:t>
      </w:r>
    </w:p>
    <w:p w14:paraId="375F7AF0" w14:textId="77777777" w:rsidR="00260DD2" w:rsidRPr="00A41959" w:rsidRDefault="00260DD2" w:rsidP="00260DD2">
      <w:pPr>
        <w:jc w:val="center"/>
        <w:rPr>
          <w:rFonts w:ascii="Palatino Linotype" w:hAnsi="Palatino Linotype"/>
          <w:sz w:val="28"/>
        </w:rPr>
      </w:pPr>
    </w:p>
    <w:p w14:paraId="64FC262C" w14:textId="77777777" w:rsidR="00260DD2" w:rsidRPr="00A41959" w:rsidRDefault="00260DD2" w:rsidP="00260DD2">
      <w:pPr>
        <w:pStyle w:val="Textoindependiente"/>
        <w:rPr>
          <w:rFonts w:ascii="Palatino Linotype" w:hAnsi="Palatino Linotype"/>
        </w:rPr>
      </w:pPr>
      <w:r w:rsidRPr="00A41959">
        <w:rPr>
          <w:rFonts w:ascii="Palatino Linotype" w:hAnsi="Palatino Linotype"/>
          <w:b/>
        </w:rPr>
        <w:t xml:space="preserve">Artículo 18. </w:t>
      </w:r>
      <w:r w:rsidRPr="00A41959">
        <w:rPr>
          <w:rFonts w:ascii="Palatino Linotype" w:hAnsi="Palatino Linotype"/>
        </w:rPr>
        <w:t xml:space="preserve">La Comisión Nacional de Convenciones y Procesos Internos contará con </w:t>
      </w:r>
      <w:r w:rsidRPr="00A41959">
        <w:rPr>
          <w:rFonts w:ascii="Palatino Linotype" w:hAnsi="Palatino Linotype"/>
          <w:b/>
        </w:rPr>
        <w:t>una Secretaría</w:t>
      </w:r>
      <w:r w:rsidRPr="00A41959">
        <w:rPr>
          <w:rFonts w:ascii="Palatino Linotype" w:hAnsi="Palatino Linotype"/>
        </w:rPr>
        <w:t xml:space="preserve"> que estará a cargo de uno de sus integrantes, y será elegid</w:t>
      </w:r>
      <w:r w:rsidRPr="00A41959">
        <w:rPr>
          <w:rFonts w:ascii="Palatino Linotype" w:hAnsi="Palatino Linotype"/>
          <w:b/>
        </w:rPr>
        <w:t>a</w:t>
      </w:r>
      <w:r w:rsidRPr="00A41959">
        <w:rPr>
          <w:rFonts w:ascii="Palatino Linotype" w:hAnsi="Palatino Linotype"/>
        </w:rPr>
        <w:t xml:space="preserve"> por el pleno de la misma.</w:t>
      </w:r>
    </w:p>
    <w:p w14:paraId="38514FC9" w14:textId="77777777" w:rsidR="00260DD2" w:rsidRPr="00A41959" w:rsidRDefault="00260DD2" w:rsidP="00260DD2">
      <w:pPr>
        <w:jc w:val="center"/>
        <w:rPr>
          <w:rFonts w:ascii="Palatino Linotype" w:hAnsi="Palatino Linotype"/>
          <w:sz w:val="28"/>
        </w:rPr>
      </w:pPr>
    </w:p>
    <w:p w14:paraId="226E97C8" w14:textId="77777777" w:rsidR="00260DD2" w:rsidRPr="00A41959" w:rsidRDefault="00260DD2" w:rsidP="00260DD2">
      <w:pPr>
        <w:pStyle w:val="Textoindependiente"/>
        <w:rPr>
          <w:rFonts w:ascii="Palatino Linotype" w:hAnsi="Palatino Linotype"/>
        </w:rPr>
      </w:pPr>
      <w:r w:rsidRPr="00A41959">
        <w:rPr>
          <w:rFonts w:ascii="Palatino Linotype" w:hAnsi="Palatino Linotype"/>
          <w:b/>
        </w:rPr>
        <w:t xml:space="preserve">Artículo 19. </w:t>
      </w:r>
      <w:r w:rsidRPr="00A41959">
        <w:rPr>
          <w:rFonts w:ascii="Palatino Linotype" w:hAnsi="Palatino Linotype"/>
        </w:rPr>
        <w:t>El titular de la Secretaría tiene las funciones siguientes:</w:t>
      </w:r>
    </w:p>
    <w:p w14:paraId="07C18B42" w14:textId="77777777" w:rsidR="00260DD2" w:rsidRPr="00A41959" w:rsidRDefault="00260DD2" w:rsidP="00260DD2">
      <w:pPr>
        <w:pStyle w:val="Textoindependiente"/>
        <w:rPr>
          <w:rFonts w:ascii="Palatino Linotype" w:hAnsi="Palatino Linotype"/>
        </w:rPr>
      </w:pPr>
    </w:p>
    <w:p w14:paraId="27080DEA" w14:textId="77777777" w:rsidR="00260DD2" w:rsidRPr="00A41959" w:rsidRDefault="00260DD2" w:rsidP="00456512">
      <w:pPr>
        <w:pStyle w:val="Prrafodelista"/>
        <w:widowControl w:val="0"/>
        <w:numPr>
          <w:ilvl w:val="0"/>
          <w:numId w:val="38"/>
        </w:numPr>
        <w:tabs>
          <w:tab w:val="left" w:pos="426"/>
        </w:tabs>
        <w:autoSpaceDE w:val="0"/>
        <w:autoSpaceDN w:val="0"/>
        <w:ind w:left="0" w:firstLine="0"/>
        <w:contextualSpacing w:val="0"/>
        <w:jc w:val="both"/>
        <w:rPr>
          <w:rFonts w:ascii="Palatino Linotype" w:hAnsi="Palatino Linotype" w:cs="Arial"/>
          <w:sz w:val="28"/>
        </w:rPr>
      </w:pPr>
      <w:r w:rsidRPr="00A41959">
        <w:rPr>
          <w:rFonts w:ascii="Palatino Linotype" w:hAnsi="Palatino Linotype" w:cs="Arial"/>
          <w:sz w:val="28"/>
        </w:rPr>
        <w:t>Apoyar en los trabajos de elaboración de los anteproyectos de los acuerdos aplicables a los métodos de selección y elección de integrantes de los órganos de dirección y de control de Movimiento Ciudadano y de selección y elección de candidatos a cargos de elección popular, que se someterá a la consideración de la Coordinadora Ciudadana Nacional.</w:t>
      </w:r>
    </w:p>
    <w:p w14:paraId="7B0A808D" w14:textId="77777777" w:rsidR="00260DD2" w:rsidRPr="00A41959" w:rsidRDefault="00260DD2" w:rsidP="00260DD2">
      <w:pPr>
        <w:pStyle w:val="Textoindependiente"/>
        <w:tabs>
          <w:tab w:val="left" w:pos="426"/>
        </w:tabs>
        <w:ind w:left="851" w:hanging="491"/>
        <w:rPr>
          <w:rFonts w:ascii="Palatino Linotype" w:hAnsi="Palatino Linotype"/>
        </w:rPr>
      </w:pPr>
    </w:p>
    <w:p w14:paraId="5CF2AA6A" w14:textId="77777777" w:rsidR="00260DD2" w:rsidRPr="00A41959" w:rsidRDefault="00260DD2" w:rsidP="00456512">
      <w:pPr>
        <w:pStyle w:val="Prrafodelista"/>
        <w:widowControl w:val="0"/>
        <w:numPr>
          <w:ilvl w:val="0"/>
          <w:numId w:val="38"/>
        </w:numPr>
        <w:tabs>
          <w:tab w:val="left" w:pos="426"/>
        </w:tabs>
        <w:autoSpaceDE w:val="0"/>
        <w:autoSpaceDN w:val="0"/>
        <w:ind w:left="0" w:firstLine="0"/>
        <w:contextualSpacing w:val="0"/>
        <w:jc w:val="both"/>
        <w:rPr>
          <w:rFonts w:ascii="Palatino Linotype" w:hAnsi="Palatino Linotype" w:cs="Arial"/>
          <w:sz w:val="28"/>
        </w:rPr>
      </w:pPr>
      <w:r w:rsidRPr="00A41959">
        <w:rPr>
          <w:rFonts w:ascii="Palatino Linotype" w:hAnsi="Palatino Linotype" w:cs="Arial"/>
          <w:sz w:val="28"/>
        </w:rPr>
        <w:t>Asistir a las sesiones con derecho a voz y voto.</w:t>
      </w:r>
    </w:p>
    <w:p w14:paraId="648094D3" w14:textId="77777777" w:rsidR="00260DD2" w:rsidRPr="00A41959" w:rsidRDefault="00260DD2" w:rsidP="00260DD2">
      <w:pPr>
        <w:pStyle w:val="Textoindependiente"/>
        <w:tabs>
          <w:tab w:val="left" w:pos="426"/>
        </w:tabs>
        <w:ind w:left="851" w:hanging="491"/>
        <w:rPr>
          <w:rFonts w:ascii="Palatino Linotype" w:hAnsi="Palatino Linotype"/>
        </w:rPr>
      </w:pPr>
    </w:p>
    <w:p w14:paraId="33DA4735" w14:textId="77777777" w:rsidR="00260DD2" w:rsidRPr="00A41959" w:rsidRDefault="00260DD2" w:rsidP="00456512">
      <w:pPr>
        <w:pStyle w:val="Prrafodelista"/>
        <w:widowControl w:val="0"/>
        <w:numPr>
          <w:ilvl w:val="0"/>
          <w:numId w:val="38"/>
        </w:numPr>
        <w:tabs>
          <w:tab w:val="left" w:pos="0"/>
          <w:tab w:val="left" w:pos="611"/>
        </w:tabs>
        <w:autoSpaceDE w:val="0"/>
        <w:autoSpaceDN w:val="0"/>
        <w:ind w:left="0" w:firstLine="0"/>
        <w:contextualSpacing w:val="0"/>
        <w:jc w:val="both"/>
        <w:rPr>
          <w:rFonts w:ascii="Palatino Linotype" w:hAnsi="Palatino Linotype" w:cs="Arial"/>
          <w:sz w:val="28"/>
        </w:rPr>
      </w:pPr>
      <w:r w:rsidRPr="00A41959">
        <w:rPr>
          <w:rFonts w:ascii="Palatino Linotype" w:hAnsi="Palatino Linotype" w:cs="Arial"/>
          <w:sz w:val="28"/>
        </w:rPr>
        <w:t xml:space="preserve">Coordinar la logística necesaria para el correcto desarrollo de las sesiones que se convoquen, remitiendo información oportuna a los </w:t>
      </w:r>
      <w:r w:rsidRPr="00A41959">
        <w:rPr>
          <w:rFonts w:ascii="Palatino Linotype" w:hAnsi="Palatino Linotype" w:cs="Arial"/>
          <w:sz w:val="28"/>
        </w:rPr>
        <w:lastRenderedPageBreak/>
        <w:t>integrantes.</w:t>
      </w:r>
    </w:p>
    <w:p w14:paraId="57EA8CF3" w14:textId="77777777" w:rsidR="00260DD2" w:rsidRPr="00A41959" w:rsidRDefault="00260DD2" w:rsidP="00456512">
      <w:pPr>
        <w:pStyle w:val="Textoindependiente"/>
        <w:tabs>
          <w:tab w:val="left" w:pos="0"/>
        </w:tabs>
        <w:rPr>
          <w:rFonts w:ascii="Palatino Linotype" w:hAnsi="Palatino Linotype"/>
        </w:rPr>
      </w:pPr>
    </w:p>
    <w:p w14:paraId="5C2E382B" w14:textId="77777777" w:rsidR="00260DD2" w:rsidRPr="00A41959" w:rsidRDefault="00260DD2" w:rsidP="00456512">
      <w:pPr>
        <w:pStyle w:val="Prrafodelista"/>
        <w:widowControl w:val="0"/>
        <w:numPr>
          <w:ilvl w:val="0"/>
          <w:numId w:val="38"/>
        </w:numPr>
        <w:tabs>
          <w:tab w:val="left" w:pos="0"/>
        </w:tabs>
        <w:autoSpaceDE w:val="0"/>
        <w:autoSpaceDN w:val="0"/>
        <w:ind w:left="0" w:firstLine="0"/>
        <w:contextualSpacing w:val="0"/>
        <w:jc w:val="both"/>
        <w:rPr>
          <w:rFonts w:ascii="Palatino Linotype" w:hAnsi="Palatino Linotype" w:cs="Arial"/>
          <w:sz w:val="28"/>
        </w:rPr>
      </w:pPr>
      <w:r w:rsidRPr="00A41959">
        <w:rPr>
          <w:rFonts w:ascii="Palatino Linotype" w:hAnsi="Palatino Linotype" w:cs="Arial"/>
          <w:sz w:val="28"/>
        </w:rPr>
        <w:t>Levantar las actas de las sesiones y llevar el archivo de la Comisión.</w:t>
      </w:r>
    </w:p>
    <w:p w14:paraId="742DA70E" w14:textId="77777777" w:rsidR="00260DD2" w:rsidRPr="00A41959" w:rsidRDefault="00260DD2" w:rsidP="00456512">
      <w:pPr>
        <w:pStyle w:val="Textoindependiente"/>
        <w:tabs>
          <w:tab w:val="left" w:pos="0"/>
        </w:tabs>
        <w:rPr>
          <w:rFonts w:ascii="Palatino Linotype" w:hAnsi="Palatino Linotype"/>
        </w:rPr>
      </w:pPr>
    </w:p>
    <w:p w14:paraId="166EB156" w14:textId="77777777" w:rsidR="00260DD2" w:rsidRPr="00A41959" w:rsidRDefault="00260DD2" w:rsidP="00456512">
      <w:pPr>
        <w:pStyle w:val="Prrafodelista"/>
        <w:widowControl w:val="0"/>
        <w:numPr>
          <w:ilvl w:val="0"/>
          <w:numId w:val="38"/>
        </w:numPr>
        <w:tabs>
          <w:tab w:val="left" w:pos="0"/>
        </w:tabs>
        <w:autoSpaceDE w:val="0"/>
        <w:autoSpaceDN w:val="0"/>
        <w:ind w:left="0" w:firstLine="0"/>
        <w:contextualSpacing w:val="0"/>
        <w:jc w:val="both"/>
        <w:rPr>
          <w:rFonts w:ascii="Palatino Linotype" w:hAnsi="Palatino Linotype" w:cs="Arial"/>
          <w:sz w:val="28"/>
        </w:rPr>
      </w:pPr>
      <w:r w:rsidRPr="00A41959">
        <w:rPr>
          <w:rFonts w:ascii="Palatino Linotype" w:hAnsi="Palatino Linotype" w:cs="Arial"/>
          <w:sz w:val="28"/>
        </w:rPr>
        <w:t xml:space="preserve">Participar conjuntamente con </w:t>
      </w:r>
      <w:r w:rsidRPr="00A41959">
        <w:rPr>
          <w:rFonts w:ascii="Palatino Linotype" w:hAnsi="Palatino Linotype" w:cs="Arial"/>
          <w:b/>
          <w:sz w:val="28"/>
        </w:rPr>
        <w:t>la Presidencia</w:t>
      </w:r>
      <w:r w:rsidRPr="00A41959">
        <w:rPr>
          <w:rFonts w:ascii="Palatino Linotype" w:hAnsi="Palatino Linotype" w:cs="Arial"/>
          <w:sz w:val="28"/>
        </w:rPr>
        <w:t xml:space="preserve"> y con los órganos de dirección respectivos, en la elaboración de los anteproyectos de Convocatorias para los procesos electivos internos.</w:t>
      </w:r>
    </w:p>
    <w:p w14:paraId="2F95DD6D" w14:textId="77777777" w:rsidR="00260DD2" w:rsidRPr="00A41959" w:rsidRDefault="00260DD2" w:rsidP="00456512">
      <w:pPr>
        <w:pStyle w:val="Textoindependiente"/>
        <w:tabs>
          <w:tab w:val="left" w:pos="0"/>
        </w:tabs>
        <w:rPr>
          <w:rFonts w:ascii="Palatino Linotype" w:hAnsi="Palatino Linotype"/>
        </w:rPr>
      </w:pPr>
    </w:p>
    <w:p w14:paraId="235C6662" w14:textId="77777777" w:rsidR="00260DD2" w:rsidRPr="00A41959" w:rsidRDefault="00260DD2" w:rsidP="00456512">
      <w:pPr>
        <w:pStyle w:val="Prrafodelista"/>
        <w:widowControl w:val="0"/>
        <w:numPr>
          <w:ilvl w:val="0"/>
          <w:numId w:val="38"/>
        </w:numPr>
        <w:tabs>
          <w:tab w:val="left" w:pos="0"/>
        </w:tabs>
        <w:autoSpaceDE w:val="0"/>
        <w:autoSpaceDN w:val="0"/>
        <w:ind w:left="0" w:firstLine="0"/>
        <w:contextualSpacing w:val="0"/>
        <w:jc w:val="both"/>
        <w:rPr>
          <w:rFonts w:ascii="Palatino Linotype" w:hAnsi="Palatino Linotype" w:cs="Arial"/>
          <w:sz w:val="28"/>
        </w:rPr>
      </w:pPr>
      <w:r w:rsidRPr="00A41959">
        <w:rPr>
          <w:rFonts w:ascii="Palatino Linotype" w:hAnsi="Palatino Linotype" w:cs="Arial"/>
          <w:sz w:val="28"/>
        </w:rPr>
        <w:t xml:space="preserve">Elaborar los anteproyectos de informes circunstanciados que deba emitir la Comisión o </w:t>
      </w:r>
      <w:r w:rsidRPr="00A41959">
        <w:rPr>
          <w:rFonts w:ascii="Palatino Linotype" w:hAnsi="Palatino Linotype" w:cs="Arial"/>
          <w:b/>
          <w:sz w:val="28"/>
        </w:rPr>
        <w:t>la Presidencia</w:t>
      </w:r>
      <w:r w:rsidRPr="00A41959">
        <w:rPr>
          <w:rFonts w:ascii="Palatino Linotype" w:hAnsi="Palatino Linotype" w:cs="Arial"/>
          <w:sz w:val="28"/>
        </w:rPr>
        <w:t>, en representación de la misma, en materia de controversias y en juicios en que forme parte.</w:t>
      </w:r>
    </w:p>
    <w:p w14:paraId="2AD07187" w14:textId="77777777" w:rsidR="00260DD2" w:rsidRPr="00A41959" w:rsidRDefault="00260DD2" w:rsidP="00456512">
      <w:pPr>
        <w:pStyle w:val="Prrafodelista"/>
        <w:tabs>
          <w:tab w:val="left" w:pos="0"/>
        </w:tabs>
        <w:ind w:left="0"/>
        <w:jc w:val="both"/>
        <w:rPr>
          <w:rFonts w:ascii="Palatino Linotype" w:hAnsi="Palatino Linotype" w:cs="Arial"/>
          <w:sz w:val="28"/>
        </w:rPr>
      </w:pPr>
    </w:p>
    <w:p w14:paraId="19A01D2A" w14:textId="77777777" w:rsidR="00260DD2" w:rsidRPr="00A41959" w:rsidRDefault="00260DD2" w:rsidP="00456512">
      <w:pPr>
        <w:pStyle w:val="Prrafodelista"/>
        <w:widowControl w:val="0"/>
        <w:numPr>
          <w:ilvl w:val="0"/>
          <w:numId w:val="38"/>
        </w:numPr>
        <w:tabs>
          <w:tab w:val="left" w:pos="0"/>
        </w:tabs>
        <w:autoSpaceDE w:val="0"/>
        <w:autoSpaceDN w:val="0"/>
        <w:ind w:left="0" w:firstLine="0"/>
        <w:contextualSpacing w:val="0"/>
        <w:jc w:val="both"/>
        <w:rPr>
          <w:rFonts w:ascii="Palatino Linotype" w:hAnsi="Palatino Linotype" w:cs="Arial"/>
          <w:sz w:val="28"/>
        </w:rPr>
      </w:pPr>
      <w:r w:rsidRPr="00A41959">
        <w:rPr>
          <w:rFonts w:ascii="Palatino Linotype" w:hAnsi="Palatino Linotype" w:cs="Arial"/>
          <w:sz w:val="28"/>
        </w:rPr>
        <w:t>Participar en la planeación, instrumentación, coordinación y evaluación de los procesos internos.</w:t>
      </w:r>
    </w:p>
    <w:p w14:paraId="2E8B94EC" w14:textId="77777777" w:rsidR="00260DD2" w:rsidRPr="00A41959" w:rsidRDefault="00260DD2" w:rsidP="00456512">
      <w:pPr>
        <w:pStyle w:val="Prrafodelista"/>
        <w:tabs>
          <w:tab w:val="left" w:pos="0"/>
        </w:tabs>
        <w:ind w:left="0"/>
        <w:jc w:val="both"/>
        <w:rPr>
          <w:rFonts w:ascii="Palatino Linotype" w:hAnsi="Palatino Linotype" w:cs="Arial"/>
          <w:sz w:val="28"/>
        </w:rPr>
      </w:pPr>
    </w:p>
    <w:p w14:paraId="3BDCF235" w14:textId="77777777" w:rsidR="00260DD2" w:rsidRPr="00A41959" w:rsidRDefault="00260DD2" w:rsidP="00456512">
      <w:pPr>
        <w:pStyle w:val="Prrafodelista"/>
        <w:widowControl w:val="0"/>
        <w:numPr>
          <w:ilvl w:val="0"/>
          <w:numId w:val="38"/>
        </w:numPr>
        <w:tabs>
          <w:tab w:val="left" w:pos="0"/>
        </w:tabs>
        <w:autoSpaceDE w:val="0"/>
        <w:autoSpaceDN w:val="0"/>
        <w:ind w:left="0" w:firstLine="0"/>
        <w:contextualSpacing w:val="0"/>
        <w:jc w:val="both"/>
        <w:rPr>
          <w:rFonts w:ascii="Palatino Linotype" w:hAnsi="Palatino Linotype" w:cs="Arial"/>
          <w:sz w:val="28"/>
        </w:rPr>
      </w:pPr>
      <w:r w:rsidRPr="00A41959">
        <w:rPr>
          <w:rFonts w:ascii="Palatino Linotype" w:hAnsi="Palatino Linotype" w:cs="Arial"/>
          <w:sz w:val="28"/>
        </w:rPr>
        <w:t>Elaborar los proyectos de dictamen de procedencia o improcedencia de las solicitudes de registro de los aspirantes a participar en los procesos electivos internos para poner a consideración del pleno de la Comisión.</w:t>
      </w:r>
    </w:p>
    <w:p w14:paraId="2644B83E" w14:textId="77777777" w:rsidR="00260DD2" w:rsidRPr="00A41959" w:rsidRDefault="00260DD2" w:rsidP="00456512">
      <w:pPr>
        <w:pStyle w:val="Prrafodelista"/>
        <w:tabs>
          <w:tab w:val="left" w:pos="0"/>
        </w:tabs>
        <w:ind w:left="0"/>
        <w:jc w:val="both"/>
        <w:rPr>
          <w:rFonts w:ascii="Palatino Linotype" w:hAnsi="Palatino Linotype" w:cs="Arial"/>
          <w:sz w:val="28"/>
        </w:rPr>
      </w:pPr>
    </w:p>
    <w:p w14:paraId="355CE5F6" w14:textId="77777777" w:rsidR="00260DD2" w:rsidRPr="00A41959" w:rsidRDefault="00260DD2" w:rsidP="00456512">
      <w:pPr>
        <w:pStyle w:val="Prrafodelista"/>
        <w:widowControl w:val="0"/>
        <w:numPr>
          <w:ilvl w:val="0"/>
          <w:numId w:val="38"/>
        </w:numPr>
        <w:tabs>
          <w:tab w:val="left" w:pos="0"/>
        </w:tabs>
        <w:autoSpaceDE w:val="0"/>
        <w:autoSpaceDN w:val="0"/>
        <w:ind w:left="0" w:firstLine="0"/>
        <w:contextualSpacing w:val="0"/>
        <w:jc w:val="both"/>
        <w:rPr>
          <w:rFonts w:ascii="Palatino Linotype" w:hAnsi="Palatino Linotype" w:cs="Arial"/>
          <w:sz w:val="28"/>
        </w:rPr>
      </w:pPr>
      <w:r w:rsidRPr="00A41959">
        <w:rPr>
          <w:rFonts w:ascii="Palatino Linotype" w:hAnsi="Palatino Linotype" w:cs="Arial"/>
          <w:sz w:val="28"/>
        </w:rPr>
        <w:t>Establecer el Sistema de Información y Documentación de la Comisión Nacional de Convenciones y Procesos Internos y llevar el control correspondiente.</w:t>
      </w:r>
    </w:p>
    <w:p w14:paraId="47EED420" w14:textId="77777777" w:rsidR="00260DD2" w:rsidRPr="00A41959" w:rsidRDefault="00260DD2" w:rsidP="00456512">
      <w:pPr>
        <w:pStyle w:val="Prrafodelista"/>
        <w:tabs>
          <w:tab w:val="left" w:pos="0"/>
        </w:tabs>
        <w:ind w:left="0"/>
        <w:jc w:val="both"/>
        <w:rPr>
          <w:rFonts w:ascii="Palatino Linotype" w:hAnsi="Palatino Linotype" w:cs="Arial"/>
          <w:sz w:val="28"/>
        </w:rPr>
      </w:pPr>
    </w:p>
    <w:p w14:paraId="304CAD96" w14:textId="77777777" w:rsidR="00260DD2" w:rsidRPr="00A41959" w:rsidRDefault="00260DD2" w:rsidP="00456512">
      <w:pPr>
        <w:pStyle w:val="Prrafodelista"/>
        <w:widowControl w:val="0"/>
        <w:numPr>
          <w:ilvl w:val="0"/>
          <w:numId w:val="38"/>
        </w:numPr>
        <w:tabs>
          <w:tab w:val="left" w:pos="0"/>
        </w:tabs>
        <w:autoSpaceDE w:val="0"/>
        <w:autoSpaceDN w:val="0"/>
        <w:ind w:left="0" w:firstLine="0"/>
        <w:contextualSpacing w:val="0"/>
        <w:jc w:val="both"/>
        <w:rPr>
          <w:rFonts w:ascii="Palatino Linotype" w:hAnsi="Palatino Linotype" w:cs="Arial"/>
          <w:sz w:val="28"/>
        </w:rPr>
      </w:pPr>
      <w:r w:rsidRPr="00A41959">
        <w:rPr>
          <w:rFonts w:ascii="Palatino Linotype" w:hAnsi="Palatino Linotype" w:cs="Arial"/>
          <w:sz w:val="28"/>
        </w:rPr>
        <w:t>Certificar copias de los documentos que obren en el archivo de la Comisión.</w:t>
      </w:r>
    </w:p>
    <w:p w14:paraId="08AC24CB" w14:textId="77777777" w:rsidR="00260DD2" w:rsidRPr="00A41959" w:rsidRDefault="00260DD2" w:rsidP="00456512">
      <w:pPr>
        <w:pStyle w:val="Prrafodelista"/>
        <w:tabs>
          <w:tab w:val="left" w:pos="0"/>
        </w:tabs>
        <w:ind w:left="0"/>
        <w:jc w:val="both"/>
        <w:rPr>
          <w:rFonts w:ascii="Palatino Linotype" w:hAnsi="Palatino Linotype" w:cs="Arial"/>
          <w:sz w:val="28"/>
        </w:rPr>
      </w:pPr>
    </w:p>
    <w:p w14:paraId="4F0C364B" w14:textId="77777777" w:rsidR="00260DD2" w:rsidRPr="00A41959" w:rsidRDefault="00260DD2" w:rsidP="00456512">
      <w:pPr>
        <w:pStyle w:val="Prrafodelista"/>
        <w:widowControl w:val="0"/>
        <w:numPr>
          <w:ilvl w:val="0"/>
          <w:numId w:val="38"/>
        </w:numPr>
        <w:tabs>
          <w:tab w:val="left" w:pos="0"/>
        </w:tabs>
        <w:autoSpaceDE w:val="0"/>
        <w:autoSpaceDN w:val="0"/>
        <w:ind w:left="0" w:firstLine="0"/>
        <w:contextualSpacing w:val="0"/>
        <w:jc w:val="both"/>
        <w:rPr>
          <w:rFonts w:ascii="Palatino Linotype" w:hAnsi="Palatino Linotype"/>
          <w:sz w:val="28"/>
        </w:rPr>
      </w:pPr>
      <w:r w:rsidRPr="00A41959">
        <w:rPr>
          <w:rFonts w:ascii="Palatino Linotype" w:hAnsi="Palatino Linotype" w:cs="Arial"/>
          <w:sz w:val="28"/>
        </w:rPr>
        <w:t xml:space="preserve">Las demás que le asignen los Estatutos, este Reglamento y aquéllas que instruya </w:t>
      </w:r>
      <w:r w:rsidRPr="00A41959">
        <w:rPr>
          <w:rFonts w:ascii="Palatino Linotype" w:hAnsi="Palatino Linotype" w:cs="Arial"/>
          <w:b/>
          <w:sz w:val="28"/>
        </w:rPr>
        <w:t>la Presidencia</w:t>
      </w:r>
      <w:r w:rsidRPr="00A41959">
        <w:rPr>
          <w:rFonts w:ascii="Palatino Linotype" w:hAnsi="Palatino Linotype" w:cs="Arial"/>
          <w:sz w:val="28"/>
        </w:rPr>
        <w:t xml:space="preserve"> de la Comisión</w:t>
      </w:r>
      <w:r w:rsidRPr="00A41959">
        <w:rPr>
          <w:rFonts w:ascii="Palatino Linotype" w:hAnsi="Palatino Linotype"/>
          <w:sz w:val="28"/>
        </w:rPr>
        <w:t>.</w:t>
      </w:r>
    </w:p>
    <w:p w14:paraId="228BBE14" w14:textId="77777777" w:rsidR="00260DD2" w:rsidRPr="00A41959" w:rsidRDefault="00260DD2" w:rsidP="00260DD2">
      <w:pPr>
        <w:jc w:val="center"/>
        <w:rPr>
          <w:rFonts w:ascii="Palatino Linotype" w:hAnsi="Palatino Linotype"/>
          <w:sz w:val="28"/>
        </w:rPr>
      </w:pPr>
    </w:p>
    <w:p w14:paraId="6607CF25" w14:textId="77777777" w:rsidR="00260DD2" w:rsidRPr="00A41959" w:rsidRDefault="00260DD2" w:rsidP="00260DD2">
      <w:pPr>
        <w:pStyle w:val="Textoindependiente"/>
        <w:rPr>
          <w:rFonts w:ascii="Palatino Linotype" w:hAnsi="Palatino Linotype"/>
        </w:rPr>
      </w:pPr>
      <w:r w:rsidRPr="00A41959">
        <w:rPr>
          <w:rFonts w:ascii="Palatino Linotype" w:hAnsi="Palatino Linotype"/>
          <w:b/>
        </w:rPr>
        <w:t xml:space="preserve">Artículo 20. </w:t>
      </w:r>
      <w:r w:rsidRPr="00A41959">
        <w:rPr>
          <w:rFonts w:ascii="Palatino Linotype" w:hAnsi="Palatino Linotype"/>
        </w:rPr>
        <w:t xml:space="preserve">Son derechos y obligaciones de los integrantes de la </w:t>
      </w:r>
      <w:r w:rsidRPr="00A41959">
        <w:rPr>
          <w:rFonts w:ascii="Palatino Linotype" w:hAnsi="Palatino Linotype"/>
          <w:b/>
        </w:rPr>
        <w:t>C</w:t>
      </w:r>
      <w:r w:rsidRPr="00A41959">
        <w:rPr>
          <w:rFonts w:ascii="Palatino Linotype" w:hAnsi="Palatino Linotype"/>
        </w:rPr>
        <w:t>omisión los siguientes:</w:t>
      </w:r>
    </w:p>
    <w:p w14:paraId="54A29C07" w14:textId="77777777" w:rsidR="00260DD2" w:rsidRPr="00A41959" w:rsidRDefault="00260DD2" w:rsidP="00260DD2">
      <w:pPr>
        <w:pStyle w:val="Textoindependiente"/>
        <w:ind w:left="993"/>
        <w:rPr>
          <w:rFonts w:ascii="Palatino Linotype" w:hAnsi="Palatino Linotype"/>
        </w:rPr>
      </w:pPr>
    </w:p>
    <w:p w14:paraId="7D488D5C" w14:textId="77777777" w:rsidR="00260DD2" w:rsidRPr="00A41959" w:rsidRDefault="00260DD2" w:rsidP="00821074">
      <w:pPr>
        <w:pStyle w:val="Prrafodelista"/>
        <w:widowControl w:val="0"/>
        <w:numPr>
          <w:ilvl w:val="0"/>
          <w:numId w:val="40"/>
        </w:numPr>
        <w:tabs>
          <w:tab w:val="left" w:pos="426"/>
        </w:tabs>
        <w:autoSpaceDE w:val="0"/>
        <w:autoSpaceDN w:val="0"/>
        <w:ind w:left="0" w:firstLine="0"/>
        <w:jc w:val="both"/>
        <w:rPr>
          <w:rFonts w:ascii="Palatino Linotype" w:hAnsi="Palatino Linotype" w:cs="Arial"/>
          <w:sz w:val="28"/>
        </w:rPr>
      </w:pPr>
      <w:r w:rsidRPr="00A41959">
        <w:rPr>
          <w:rFonts w:ascii="Palatino Linotype" w:hAnsi="Palatino Linotype" w:cs="Arial"/>
          <w:sz w:val="28"/>
        </w:rPr>
        <w:lastRenderedPageBreak/>
        <w:t>Asistir a las sesiones a las que sean convocados.</w:t>
      </w:r>
    </w:p>
    <w:p w14:paraId="6363F3F0" w14:textId="77777777" w:rsidR="00260DD2" w:rsidRPr="00A41959" w:rsidRDefault="00260DD2" w:rsidP="00260DD2">
      <w:pPr>
        <w:widowControl w:val="0"/>
        <w:tabs>
          <w:tab w:val="left" w:pos="426"/>
        </w:tabs>
        <w:autoSpaceDE w:val="0"/>
        <w:autoSpaceDN w:val="0"/>
        <w:ind w:left="851" w:hanging="425"/>
        <w:jc w:val="both"/>
        <w:rPr>
          <w:rFonts w:ascii="Palatino Linotype" w:hAnsi="Palatino Linotype"/>
          <w:sz w:val="28"/>
        </w:rPr>
      </w:pPr>
    </w:p>
    <w:p w14:paraId="0C921F39" w14:textId="77777777" w:rsidR="00260DD2" w:rsidRPr="00A41959" w:rsidRDefault="00260DD2" w:rsidP="00821074">
      <w:pPr>
        <w:pStyle w:val="Prrafodelista"/>
        <w:widowControl w:val="0"/>
        <w:numPr>
          <w:ilvl w:val="0"/>
          <w:numId w:val="40"/>
        </w:numPr>
        <w:tabs>
          <w:tab w:val="left" w:pos="426"/>
        </w:tabs>
        <w:autoSpaceDE w:val="0"/>
        <w:autoSpaceDN w:val="0"/>
        <w:ind w:left="0" w:firstLine="0"/>
        <w:jc w:val="both"/>
        <w:rPr>
          <w:rFonts w:ascii="Palatino Linotype" w:hAnsi="Palatino Linotype" w:cs="Arial"/>
          <w:sz w:val="28"/>
        </w:rPr>
      </w:pPr>
      <w:r w:rsidRPr="00A41959">
        <w:rPr>
          <w:rFonts w:ascii="Palatino Linotype" w:hAnsi="Palatino Linotype" w:cs="Arial"/>
          <w:sz w:val="28"/>
        </w:rPr>
        <w:t>Analizar, proponer, aportar y discutir los dictámenes, acuerdos, resoluciones, actas y demás asuntos competencia de la Comisión.</w:t>
      </w:r>
    </w:p>
    <w:p w14:paraId="5CC489CC" w14:textId="77777777" w:rsidR="00260DD2" w:rsidRPr="00A41959" w:rsidRDefault="00260DD2" w:rsidP="00821074">
      <w:pPr>
        <w:pStyle w:val="Textoindependiente"/>
        <w:tabs>
          <w:tab w:val="left" w:pos="426"/>
        </w:tabs>
        <w:rPr>
          <w:rFonts w:ascii="Palatino Linotype" w:hAnsi="Palatino Linotype"/>
        </w:rPr>
      </w:pPr>
    </w:p>
    <w:p w14:paraId="7AE74ADF" w14:textId="77777777" w:rsidR="00260DD2" w:rsidRPr="00A41959" w:rsidRDefault="00260DD2" w:rsidP="00821074">
      <w:pPr>
        <w:pStyle w:val="Prrafodelista"/>
        <w:widowControl w:val="0"/>
        <w:numPr>
          <w:ilvl w:val="0"/>
          <w:numId w:val="40"/>
        </w:numPr>
        <w:tabs>
          <w:tab w:val="left" w:pos="426"/>
          <w:tab w:val="left" w:pos="611"/>
        </w:tabs>
        <w:autoSpaceDE w:val="0"/>
        <w:autoSpaceDN w:val="0"/>
        <w:ind w:left="0" w:firstLine="0"/>
        <w:contextualSpacing w:val="0"/>
        <w:jc w:val="both"/>
        <w:rPr>
          <w:rFonts w:ascii="Palatino Linotype" w:hAnsi="Palatino Linotype" w:cs="Arial"/>
          <w:sz w:val="28"/>
        </w:rPr>
      </w:pPr>
      <w:r w:rsidRPr="00A41959">
        <w:rPr>
          <w:rFonts w:ascii="Palatino Linotype" w:hAnsi="Palatino Linotype" w:cs="Arial"/>
          <w:sz w:val="28"/>
        </w:rPr>
        <w:t>Ejercer el derecho de voz y voto en las sesiones en que participen.</w:t>
      </w:r>
    </w:p>
    <w:p w14:paraId="16303F35" w14:textId="77777777" w:rsidR="00260DD2" w:rsidRPr="00A41959" w:rsidRDefault="00260DD2" w:rsidP="00821074">
      <w:pPr>
        <w:pStyle w:val="Textoindependiente"/>
        <w:tabs>
          <w:tab w:val="left" w:pos="426"/>
        </w:tabs>
        <w:rPr>
          <w:rFonts w:ascii="Palatino Linotype" w:hAnsi="Palatino Linotype"/>
        </w:rPr>
      </w:pPr>
    </w:p>
    <w:p w14:paraId="53F580D6" w14:textId="77777777" w:rsidR="00260DD2" w:rsidRPr="00A41959" w:rsidRDefault="00260DD2" w:rsidP="00821074">
      <w:pPr>
        <w:pStyle w:val="Prrafodelista"/>
        <w:widowControl w:val="0"/>
        <w:numPr>
          <w:ilvl w:val="0"/>
          <w:numId w:val="40"/>
        </w:numPr>
        <w:tabs>
          <w:tab w:val="left" w:pos="426"/>
          <w:tab w:val="left" w:pos="611"/>
        </w:tabs>
        <w:autoSpaceDE w:val="0"/>
        <w:autoSpaceDN w:val="0"/>
        <w:ind w:left="0" w:firstLine="0"/>
        <w:contextualSpacing w:val="0"/>
        <w:jc w:val="both"/>
        <w:rPr>
          <w:rFonts w:ascii="Palatino Linotype" w:hAnsi="Palatino Linotype" w:cs="Arial"/>
          <w:sz w:val="28"/>
        </w:rPr>
      </w:pPr>
      <w:r w:rsidRPr="00A41959">
        <w:rPr>
          <w:rFonts w:ascii="Palatino Linotype" w:hAnsi="Palatino Linotype" w:cs="Arial"/>
          <w:sz w:val="28"/>
        </w:rPr>
        <w:t>Desempeñar las encomiendas que acuerde la Comisión.</w:t>
      </w:r>
    </w:p>
    <w:p w14:paraId="0C5C6E82" w14:textId="77777777" w:rsidR="00260DD2" w:rsidRPr="00A41959" w:rsidRDefault="00260DD2" w:rsidP="00821074">
      <w:pPr>
        <w:pStyle w:val="Textoindependiente"/>
        <w:tabs>
          <w:tab w:val="left" w:pos="426"/>
        </w:tabs>
        <w:rPr>
          <w:rFonts w:ascii="Palatino Linotype" w:hAnsi="Palatino Linotype"/>
        </w:rPr>
      </w:pPr>
    </w:p>
    <w:p w14:paraId="51081FC2" w14:textId="77777777" w:rsidR="00260DD2" w:rsidRPr="00A41959" w:rsidRDefault="00260DD2" w:rsidP="00821074">
      <w:pPr>
        <w:pStyle w:val="Prrafodelista"/>
        <w:widowControl w:val="0"/>
        <w:numPr>
          <w:ilvl w:val="0"/>
          <w:numId w:val="40"/>
        </w:numPr>
        <w:tabs>
          <w:tab w:val="left" w:pos="175"/>
          <w:tab w:val="left" w:pos="426"/>
        </w:tabs>
        <w:autoSpaceDE w:val="0"/>
        <w:autoSpaceDN w:val="0"/>
        <w:ind w:left="0" w:firstLine="0"/>
        <w:contextualSpacing w:val="0"/>
        <w:jc w:val="both"/>
        <w:rPr>
          <w:rFonts w:ascii="Palatino Linotype" w:hAnsi="Palatino Linotype" w:cs="Arial"/>
          <w:sz w:val="28"/>
        </w:rPr>
      </w:pPr>
      <w:r w:rsidRPr="00A41959">
        <w:rPr>
          <w:rFonts w:ascii="Palatino Linotype" w:hAnsi="Palatino Linotype" w:cs="Arial"/>
          <w:sz w:val="28"/>
        </w:rPr>
        <w:t xml:space="preserve">Informar a </w:t>
      </w:r>
      <w:r w:rsidRPr="00A41959">
        <w:rPr>
          <w:rFonts w:ascii="Palatino Linotype" w:hAnsi="Palatino Linotype" w:cs="Arial"/>
          <w:b/>
          <w:sz w:val="28"/>
        </w:rPr>
        <w:t>la Presidencia</w:t>
      </w:r>
      <w:r w:rsidRPr="00A41959">
        <w:rPr>
          <w:rFonts w:ascii="Palatino Linotype" w:hAnsi="Palatino Linotype" w:cs="Arial"/>
          <w:sz w:val="28"/>
        </w:rPr>
        <w:t xml:space="preserve"> de las actividades y comisiones realizadas.</w:t>
      </w:r>
    </w:p>
    <w:p w14:paraId="3FB72799" w14:textId="77777777" w:rsidR="00260DD2" w:rsidRPr="00A41959" w:rsidRDefault="00260DD2" w:rsidP="00821074">
      <w:pPr>
        <w:pStyle w:val="Textoindependiente"/>
        <w:tabs>
          <w:tab w:val="left" w:pos="426"/>
        </w:tabs>
        <w:rPr>
          <w:rFonts w:ascii="Palatino Linotype" w:hAnsi="Palatino Linotype"/>
        </w:rPr>
      </w:pPr>
    </w:p>
    <w:p w14:paraId="7076F56A" w14:textId="77777777" w:rsidR="00260DD2" w:rsidRPr="00A41959" w:rsidRDefault="00260DD2" w:rsidP="00821074">
      <w:pPr>
        <w:pStyle w:val="Prrafodelista"/>
        <w:widowControl w:val="0"/>
        <w:numPr>
          <w:ilvl w:val="0"/>
          <w:numId w:val="40"/>
        </w:numPr>
        <w:tabs>
          <w:tab w:val="left" w:pos="426"/>
          <w:tab w:val="left" w:pos="611"/>
        </w:tabs>
        <w:autoSpaceDE w:val="0"/>
        <w:autoSpaceDN w:val="0"/>
        <w:ind w:left="0" w:firstLine="0"/>
        <w:contextualSpacing w:val="0"/>
        <w:jc w:val="both"/>
        <w:rPr>
          <w:rFonts w:ascii="Palatino Linotype" w:hAnsi="Palatino Linotype" w:cs="Arial"/>
          <w:sz w:val="28"/>
        </w:rPr>
      </w:pPr>
      <w:r w:rsidRPr="00A41959">
        <w:rPr>
          <w:rFonts w:ascii="Palatino Linotype" w:hAnsi="Palatino Linotype" w:cs="Arial"/>
          <w:sz w:val="28"/>
        </w:rPr>
        <w:t>Las demás que se les asignen la propia Comisión y este Reglamento.</w:t>
      </w:r>
    </w:p>
    <w:p w14:paraId="1EB1E5BC" w14:textId="77777777" w:rsidR="00260DD2" w:rsidRPr="00A41959" w:rsidRDefault="00260DD2" w:rsidP="00260DD2">
      <w:pPr>
        <w:jc w:val="center"/>
        <w:rPr>
          <w:rFonts w:ascii="Palatino Linotype" w:hAnsi="Palatino Linotype"/>
          <w:sz w:val="28"/>
        </w:rPr>
      </w:pPr>
    </w:p>
    <w:p w14:paraId="29C72B73" w14:textId="77777777" w:rsidR="00260DD2" w:rsidRPr="00A41959" w:rsidRDefault="00260DD2" w:rsidP="00260DD2">
      <w:pPr>
        <w:pStyle w:val="Ttulo1"/>
        <w:rPr>
          <w:rFonts w:ascii="Palatino Linotype" w:hAnsi="Palatino Linotype" w:cs="Arial"/>
          <w:sz w:val="28"/>
        </w:rPr>
      </w:pPr>
      <w:r w:rsidRPr="00A41959">
        <w:rPr>
          <w:rFonts w:ascii="Palatino Linotype" w:hAnsi="Palatino Linotype" w:cs="Arial"/>
          <w:sz w:val="28"/>
        </w:rPr>
        <w:t>Título Tercero</w:t>
      </w:r>
    </w:p>
    <w:p w14:paraId="58DA9F8F" w14:textId="77777777" w:rsidR="00260DD2" w:rsidRPr="00A41959" w:rsidRDefault="00260DD2" w:rsidP="00260DD2">
      <w:pPr>
        <w:jc w:val="center"/>
        <w:rPr>
          <w:rFonts w:ascii="Palatino Linotype" w:hAnsi="Palatino Linotype"/>
          <w:b/>
          <w:sz w:val="28"/>
        </w:rPr>
      </w:pPr>
      <w:r w:rsidRPr="00A41959">
        <w:rPr>
          <w:rFonts w:ascii="Palatino Linotype" w:hAnsi="Palatino Linotype"/>
          <w:b/>
          <w:sz w:val="28"/>
        </w:rPr>
        <w:t>De los Procesos Democráticos Internos</w:t>
      </w:r>
    </w:p>
    <w:p w14:paraId="56282769" w14:textId="77777777" w:rsidR="00260DD2" w:rsidRPr="00A41959" w:rsidRDefault="00260DD2" w:rsidP="00260DD2">
      <w:pPr>
        <w:jc w:val="center"/>
        <w:rPr>
          <w:rFonts w:ascii="Palatino Linotype" w:hAnsi="Palatino Linotype"/>
          <w:sz w:val="28"/>
        </w:rPr>
      </w:pPr>
      <w:r w:rsidRPr="00A41959">
        <w:rPr>
          <w:rFonts w:ascii="Palatino Linotype" w:hAnsi="Palatino Linotype"/>
          <w:b/>
          <w:sz w:val="28"/>
        </w:rPr>
        <w:t>Capítulo Primero</w:t>
      </w:r>
    </w:p>
    <w:p w14:paraId="5D7CC7A7" w14:textId="77777777" w:rsidR="00260DD2" w:rsidRPr="00A41959" w:rsidRDefault="00260DD2" w:rsidP="00260DD2">
      <w:pPr>
        <w:jc w:val="center"/>
        <w:rPr>
          <w:rFonts w:ascii="Palatino Linotype" w:hAnsi="Palatino Linotype"/>
          <w:sz w:val="28"/>
        </w:rPr>
      </w:pPr>
    </w:p>
    <w:p w14:paraId="170429B6" w14:textId="77777777" w:rsidR="00260DD2" w:rsidRPr="00A41959" w:rsidRDefault="00260DD2" w:rsidP="00260DD2">
      <w:pPr>
        <w:pStyle w:val="Textoindependiente"/>
        <w:rPr>
          <w:rFonts w:ascii="Palatino Linotype" w:hAnsi="Palatino Linotype"/>
        </w:rPr>
      </w:pPr>
      <w:r w:rsidRPr="00A41959">
        <w:rPr>
          <w:rFonts w:ascii="Palatino Linotype" w:hAnsi="Palatino Linotype"/>
          <w:b/>
        </w:rPr>
        <w:t xml:space="preserve">Artículo 21. </w:t>
      </w:r>
      <w:r w:rsidRPr="00A41959">
        <w:rPr>
          <w:rFonts w:ascii="Palatino Linotype" w:hAnsi="Palatino Linotype"/>
        </w:rPr>
        <w:t>Los procesos democráticos internos para la elección de integrantes de los órganos de dirección y de control de Movimiento Ciudadano; así como de selección y elección de candidatos a cargos de elección popular se rigen, en lo general, por lo previsto en las leyes federales y estatales de la materia, en los Estatutos de Movimiento Ciudadano y, en lo particular, por lo dispuesto en este Reglamento y las Convocatorias respectivas.</w:t>
      </w:r>
    </w:p>
    <w:p w14:paraId="15C0EF01" w14:textId="77777777" w:rsidR="00260DD2" w:rsidRPr="00A41959" w:rsidRDefault="00260DD2" w:rsidP="00260DD2">
      <w:pPr>
        <w:pStyle w:val="Textoindependiente"/>
        <w:rPr>
          <w:rFonts w:ascii="Palatino Linotype" w:hAnsi="Palatino Linotype"/>
        </w:rPr>
      </w:pPr>
    </w:p>
    <w:p w14:paraId="259DC292" w14:textId="77777777" w:rsidR="00260DD2" w:rsidRPr="00A41959" w:rsidRDefault="00260DD2" w:rsidP="00260DD2">
      <w:pPr>
        <w:pStyle w:val="Textoindependiente"/>
        <w:rPr>
          <w:rFonts w:ascii="Palatino Linotype" w:hAnsi="Palatino Linotype"/>
        </w:rPr>
      </w:pPr>
      <w:r w:rsidRPr="00A41959">
        <w:rPr>
          <w:rFonts w:ascii="Palatino Linotype" w:hAnsi="Palatino Linotype"/>
        </w:rPr>
        <w:t>Los procesos electivos a que este Reglamento se refiere, se ajustarán en todos los casos, a los principios de certeza, legalidad, independencia, imparcialidad, máxima publicidad y objetividad, mismos que se llevarán a cabo por voto directo, público o secreto, en términos de lo que establezca la Convocatoria respectiva.</w:t>
      </w:r>
    </w:p>
    <w:p w14:paraId="303E2046" w14:textId="77777777" w:rsidR="00260DD2" w:rsidRPr="00A41959" w:rsidRDefault="00260DD2" w:rsidP="00260DD2">
      <w:pPr>
        <w:jc w:val="center"/>
        <w:rPr>
          <w:rFonts w:ascii="Palatino Linotype" w:hAnsi="Palatino Linotype"/>
          <w:sz w:val="28"/>
        </w:rPr>
      </w:pPr>
    </w:p>
    <w:p w14:paraId="5A68F0F9" w14:textId="77777777" w:rsidR="00260DD2" w:rsidRPr="00A41959" w:rsidRDefault="00260DD2" w:rsidP="00260DD2">
      <w:pPr>
        <w:pStyle w:val="Textoindependiente"/>
        <w:rPr>
          <w:rFonts w:ascii="Palatino Linotype" w:hAnsi="Palatino Linotype"/>
        </w:rPr>
      </w:pPr>
      <w:r w:rsidRPr="00A41959">
        <w:rPr>
          <w:rFonts w:ascii="Palatino Linotype" w:hAnsi="Palatino Linotype"/>
          <w:b/>
        </w:rPr>
        <w:t xml:space="preserve">Artículo 22. </w:t>
      </w:r>
      <w:r w:rsidRPr="00A41959">
        <w:rPr>
          <w:rFonts w:ascii="Palatino Linotype" w:hAnsi="Palatino Linotype"/>
        </w:rPr>
        <w:t xml:space="preserve">Los militantes, simpatizantes, </w:t>
      </w:r>
      <w:r w:rsidRPr="00A41959">
        <w:rPr>
          <w:rFonts w:ascii="Palatino Linotype" w:hAnsi="Palatino Linotype"/>
          <w:b/>
        </w:rPr>
        <w:t>adherentes</w:t>
      </w:r>
      <w:r w:rsidRPr="00A41959">
        <w:rPr>
          <w:rFonts w:ascii="Palatino Linotype" w:hAnsi="Palatino Linotype"/>
        </w:rPr>
        <w:t xml:space="preserve"> y ciudadanos provenientes de la sociedad civil; gozan en igualdad de circunstancias de los derechos y obligaciones que las leyes electorales y la </w:t>
      </w:r>
      <w:r w:rsidRPr="00A41959">
        <w:rPr>
          <w:rFonts w:ascii="Palatino Linotype" w:hAnsi="Palatino Linotype"/>
        </w:rPr>
        <w:lastRenderedPageBreak/>
        <w:t>normatividad interna prevén, sin distinción, discriminación o privilegio alguno; la proporcionalidad de género estará a lo dispuesto por la legislación electoral y por los artículos 4 y 5 de los Estatutos de Movimiento Ciudadano.</w:t>
      </w:r>
    </w:p>
    <w:p w14:paraId="06F16E9B" w14:textId="77777777" w:rsidR="00260DD2" w:rsidRPr="00A41959" w:rsidRDefault="00260DD2" w:rsidP="00260DD2">
      <w:pPr>
        <w:jc w:val="center"/>
        <w:rPr>
          <w:rFonts w:ascii="Palatino Linotype" w:hAnsi="Palatino Linotype"/>
          <w:sz w:val="28"/>
        </w:rPr>
      </w:pPr>
    </w:p>
    <w:p w14:paraId="772CE43B" w14:textId="77777777" w:rsidR="00260DD2" w:rsidRPr="00A41959" w:rsidRDefault="00260DD2" w:rsidP="00260DD2">
      <w:pPr>
        <w:pStyle w:val="Textoindependiente"/>
        <w:rPr>
          <w:rFonts w:ascii="Palatino Linotype" w:hAnsi="Palatino Linotype"/>
        </w:rPr>
      </w:pPr>
      <w:r w:rsidRPr="00A41959">
        <w:rPr>
          <w:rFonts w:ascii="Palatino Linotype" w:hAnsi="Palatino Linotype"/>
          <w:b/>
        </w:rPr>
        <w:t>Artículo 23. Cualquier</w:t>
      </w:r>
      <w:r w:rsidRPr="00A41959">
        <w:rPr>
          <w:rFonts w:ascii="Palatino Linotype" w:hAnsi="Palatino Linotype"/>
        </w:rPr>
        <w:t xml:space="preserve"> militante, </w:t>
      </w:r>
      <w:r w:rsidRPr="00A41959">
        <w:rPr>
          <w:rFonts w:ascii="Palatino Linotype" w:hAnsi="Palatino Linotype"/>
          <w:b/>
        </w:rPr>
        <w:t>simpatizante o adherente,</w:t>
      </w:r>
      <w:r w:rsidRPr="00A41959">
        <w:rPr>
          <w:rFonts w:ascii="Palatino Linotype" w:hAnsi="Palatino Linotype"/>
        </w:rPr>
        <w:t xml:space="preserve"> de conformidad con la legislación en la materia, los Estatutos de Movimiento Ciudadano y el presente Reglamento, tiene derecho a proponer, elegir y ser propuesto como delegado o delegada a las Asambleas y Convenciones del nivel de que se trate; a proponer, elegir y ser propuesto como integrante de los órganos de dirección y de control de Movimiento Ciudadano, así como también, a proponer y ser propuesto como candidato o candidata a ocupar cargos de elección popular.</w:t>
      </w:r>
    </w:p>
    <w:p w14:paraId="103CA6EB" w14:textId="77777777" w:rsidR="00260DD2" w:rsidRPr="00A41959" w:rsidRDefault="00260DD2" w:rsidP="00260DD2">
      <w:pPr>
        <w:jc w:val="center"/>
        <w:rPr>
          <w:rFonts w:ascii="Palatino Linotype" w:hAnsi="Palatino Linotype"/>
          <w:sz w:val="28"/>
        </w:rPr>
      </w:pPr>
    </w:p>
    <w:p w14:paraId="01DC460A" w14:textId="77777777" w:rsidR="00260DD2" w:rsidRPr="00A41959" w:rsidRDefault="00260DD2" w:rsidP="00260DD2">
      <w:pPr>
        <w:pStyle w:val="Ttulo1"/>
        <w:tabs>
          <w:tab w:val="left" w:pos="7687"/>
        </w:tabs>
        <w:rPr>
          <w:rFonts w:ascii="Palatino Linotype" w:hAnsi="Palatino Linotype" w:cs="Arial"/>
          <w:sz w:val="28"/>
        </w:rPr>
      </w:pPr>
      <w:r w:rsidRPr="00A41959">
        <w:rPr>
          <w:rFonts w:ascii="Palatino Linotype" w:hAnsi="Palatino Linotype" w:cs="Arial"/>
          <w:sz w:val="28"/>
        </w:rPr>
        <w:t>Capítulo Segundo</w:t>
      </w:r>
    </w:p>
    <w:p w14:paraId="7A7797BD" w14:textId="77777777" w:rsidR="00260DD2" w:rsidRPr="00A41959" w:rsidRDefault="00260DD2" w:rsidP="00260DD2">
      <w:pPr>
        <w:pStyle w:val="Ttulo1"/>
        <w:tabs>
          <w:tab w:val="left" w:pos="7687"/>
        </w:tabs>
        <w:rPr>
          <w:rFonts w:ascii="Palatino Linotype" w:hAnsi="Palatino Linotype" w:cs="Arial"/>
          <w:sz w:val="28"/>
        </w:rPr>
      </w:pPr>
      <w:r w:rsidRPr="00A41959">
        <w:rPr>
          <w:rFonts w:ascii="Palatino Linotype" w:hAnsi="Palatino Linotype" w:cs="Arial"/>
          <w:sz w:val="28"/>
        </w:rPr>
        <w:t>De Precandidatas y Precandidatos</w:t>
      </w:r>
    </w:p>
    <w:p w14:paraId="59053103" w14:textId="77777777" w:rsidR="00260DD2" w:rsidRPr="00A41959" w:rsidRDefault="00260DD2" w:rsidP="00260DD2">
      <w:pPr>
        <w:jc w:val="center"/>
        <w:rPr>
          <w:rFonts w:ascii="Palatino Linotype" w:hAnsi="Palatino Linotype"/>
          <w:sz w:val="28"/>
        </w:rPr>
      </w:pPr>
    </w:p>
    <w:p w14:paraId="37361A87" w14:textId="77777777" w:rsidR="00260DD2" w:rsidRPr="00A41959" w:rsidRDefault="00260DD2" w:rsidP="00260DD2">
      <w:pPr>
        <w:jc w:val="center"/>
        <w:rPr>
          <w:rFonts w:ascii="Palatino Linotype" w:hAnsi="Palatino Linotype"/>
          <w:sz w:val="28"/>
        </w:rPr>
      </w:pPr>
    </w:p>
    <w:p w14:paraId="31A49019" w14:textId="77777777" w:rsidR="00260DD2" w:rsidRPr="00A41959" w:rsidRDefault="00260DD2" w:rsidP="00260DD2">
      <w:pPr>
        <w:pStyle w:val="Textoindependiente"/>
        <w:rPr>
          <w:rFonts w:ascii="Palatino Linotype" w:hAnsi="Palatino Linotype"/>
        </w:rPr>
      </w:pPr>
      <w:r w:rsidRPr="00A41959">
        <w:rPr>
          <w:rFonts w:ascii="Palatino Linotype" w:hAnsi="Palatino Linotype"/>
          <w:b/>
        </w:rPr>
        <w:t xml:space="preserve">Artículo 24. </w:t>
      </w:r>
      <w:r w:rsidRPr="00A41959">
        <w:rPr>
          <w:rFonts w:ascii="Palatino Linotype" w:hAnsi="Palatino Linotype"/>
        </w:rPr>
        <w:t xml:space="preserve">Para efectos de participación en las diversas elecciones internas de Movimiento Ciudadano, se consideran </w:t>
      </w:r>
      <w:r w:rsidRPr="00A41959">
        <w:rPr>
          <w:rFonts w:ascii="Palatino Linotype" w:hAnsi="Palatino Linotype"/>
          <w:b/>
        </w:rPr>
        <w:t>precandidatas y precandidatos</w:t>
      </w:r>
      <w:r w:rsidRPr="00A41959">
        <w:rPr>
          <w:rFonts w:ascii="Palatino Linotype" w:hAnsi="Palatino Linotype"/>
        </w:rPr>
        <w:t xml:space="preserve"> </w:t>
      </w:r>
      <w:r w:rsidRPr="00A41959">
        <w:rPr>
          <w:rFonts w:ascii="Palatino Linotype" w:hAnsi="Palatino Linotype"/>
          <w:b/>
        </w:rPr>
        <w:t>a ciudadanas</w:t>
      </w:r>
      <w:r w:rsidRPr="00A41959">
        <w:rPr>
          <w:rFonts w:ascii="Palatino Linotype" w:hAnsi="Palatino Linotype"/>
        </w:rPr>
        <w:t xml:space="preserve"> y ciudadanos en pleno goce de sus derechos político-electorales que manifiesten por escrito su voluntad de participar para ser electos como candidatos a cargos de elección popular o para integrar los órganos de dirección y de control de Movimiento Ciudadano, que habiéndose registrado en tiempo y forma según lo previsto por la Convocatoria respectiva, obtengan de la Comisión Nacional de Convenciones y Procesos Internos el dictamen de procedencia de su registro correspondiente.</w:t>
      </w:r>
    </w:p>
    <w:p w14:paraId="1138EDDF" w14:textId="77777777" w:rsidR="00260DD2" w:rsidRPr="00A41959" w:rsidRDefault="00260DD2" w:rsidP="00260DD2">
      <w:pPr>
        <w:pStyle w:val="Textoindependiente"/>
        <w:rPr>
          <w:rFonts w:ascii="Palatino Linotype" w:hAnsi="Palatino Linotype"/>
        </w:rPr>
      </w:pPr>
    </w:p>
    <w:p w14:paraId="500A2EDF" w14:textId="77777777" w:rsidR="00260DD2" w:rsidRPr="00A41959" w:rsidRDefault="00260DD2" w:rsidP="00260DD2">
      <w:pPr>
        <w:jc w:val="both"/>
        <w:rPr>
          <w:rFonts w:ascii="Palatino Linotype" w:hAnsi="Palatino Linotype"/>
          <w:sz w:val="28"/>
        </w:rPr>
      </w:pPr>
      <w:r w:rsidRPr="00A41959">
        <w:rPr>
          <w:rFonts w:ascii="Palatino Linotype" w:hAnsi="Palatino Linotype"/>
          <w:sz w:val="28"/>
        </w:rPr>
        <w:t>Existen dos tipos de precandidatos: los internos que son todos aquellos militantes de Movimiento Ciudadano y los externos que son aquell</w:t>
      </w:r>
      <w:r w:rsidRPr="00A41959">
        <w:rPr>
          <w:rFonts w:ascii="Palatino Linotype" w:hAnsi="Palatino Linotype"/>
          <w:b/>
          <w:sz w:val="28"/>
        </w:rPr>
        <w:t>a</w:t>
      </w:r>
      <w:r w:rsidRPr="00A41959">
        <w:rPr>
          <w:rFonts w:ascii="Palatino Linotype" w:hAnsi="Palatino Linotype"/>
          <w:sz w:val="28"/>
        </w:rPr>
        <w:t xml:space="preserve">s </w:t>
      </w:r>
      <w:r w:rsidRPr="00A41959">
        <w:rPr>
          <w:rFonts w:ascii="Palatino Linotype" w:hAnsi="Palatino Linotype"/>
          <w:b/>
          <w:sz w:val="28"/>
        </w:rPr>
        <w:t>mujeres y</w:t>
      </w:r>
      <w:r w:rsidRPr="00A41959">
        <w:rPr>
          <w:rFonts w:ascii="Palatino Linotype" w:hAnsi="Palatino Linotype"/>
          <w:sz w:val="28"/>
        </w:rPr>
        <w:t xml:space="preserve"> hombres provenientes de la sociedad civil y que demuestren haber prestado servicios a la sociedad.</w:t>
      </w:r>
    </w:p>
    <w:p w14:paraId="31B4F6F5" w14:textId="77777777" w:rsidR="00260DD2" w:rsidRPr="00A41959" w:rsidRDefault="00260DD2" w:rsidP="00260DD2">
      <w:pPr>
        <w:jc w:val="center"/>
        <w:rPr>
          <w:rFonts w:ascii="Palatino Linotype" w:hAnsi="Palatino Linotype"/>
          <w:sz w:val="28"/>
        </w:rPr>
      </w:pPr>
    </w:p>
    <w:p w14:paraId="0672D599" w14:textId="77777777" w:rsidR="00260DD2" w:rsidRDefault="00260DD2" w:rsidP="00260DD2">
      <w:pPr>
        <w:pStyle w:val="Textoindependiente"/>
        <w:rPr>
          <w:rFonts w:ascii="Palatino Linotype" w:hAnsi="Palatino Linotype"/>
        </w:rPr>
      </w:pPr>
      <w:r w:rsidRPr="00A41959">
        <w:rPr>
          <w:rFonts w:ascii="Palatino Linotype" w:hAnsi="Palatino Linotype"/>
          <w:b/>
        </w:rPr>
        <w:t xml:space="preserve">Artículo 25. </w:t>
      </w:r>
      <w:r w:rsidRPr="00A41959">
        <w:rPr>
          <w:rFonts w:ascii="Palatino Linotype" w:hAnsi="Palatino Linotype"/>
        </w:rPr>
        <w:t xml:space="preserve">La Comisión formulará y proporcionará los formatos para la solicitud de registro de </w:t>
      </w:r>
      <w:r w:rsidRPr="00A41959">
        <w:rPr>
          <w:rFonts w:ascii="Palatino Linotype" w:hAnsi="Palatino Linotype"/>
          <w:b/>
        </w:rPr>
        <w:t>precandidatas y precandidatos</w:t>
      </w:r>
      <w:r w:rsidRPr="00A41959">
        <w:rPr>
          <w:rFonts w:ascii="Palatino Linotype" w:hAnsi="Palatino Linotype"/>
        </w:rPr>
        <w:t xml:space="preserve"> que deberán contener los datos y la documentación que se señalan a continuación:</w:t>
      </w:r>
    </w:p>
    <w:p w14:paraId="7E78F1B8" w14:textId="77777777" w:rsidR="00821074" w:rsidRPr="00A41959" w:rsidRDefault="00821074" w:rsidP="00260DD2">
      <w:pPr>
        <w:pStyle w:val="Textoindependiente"/>
        <w:rPr>
          <w:rFonts w:ascii="Palatino Linotype" w:hAnsi="Palatino Linotype"/>
        </w:rPr>
      </w:pPr>
    </w:p>
    <w:p w14:paraId="00DE2751" w14:textId="77777777" w:rsidR="00260DD2" w:rsidRPr="00A41959" w:rsidRDefault="00260DD2" w:rsidP="00821074">
      <w:pPr>
        <w:pStyle w:val="Prrafodelista"/>
        <w:widowControl w:val="0"/>
        <w:numPr>
          <w:ilvl w:val="0"/>
          <w:numId w:val="24"/>
        </w:numPr>
        <w:autoSpaceDE w:val="0"/>
        <w:autoSpaceDN w:val="0"/>
        <w:ind w:left="0" w:firstLine="0"/>
        <w:jc w:val="both"/>
        <w:rPr>
          <w:rFonts w:ascii="Palatino Linotype" w:hAnsi="Palatino Linotype" w:cs="Arial"/>
          <w:sz w:val="28"/>
        </w:rPr>
      </w:pPr>
      <w:proofErr w:type="gramStart"/>
      <w:r w:rsidRPr="00A41959">
        <w:rPr>
          <w:rFonts w:ascii="Palatino Linotype" w:hAnsi="Palatino Linotype" w:cs="Arial"/>
          <w:sz w:val="28"/>
        </w:rPr>
        <w:t>Apellidos paterno</w:t>
      </w:r>
      <w:proofErr w:type="gramEnd"/>
      <w:r w:rsidRPr="00A41959">
        <w:rPr>
          <w:rFonts w:ascii="Palatino Linotype" w:hAnsi="Palatino Linotype" w:cs="Arial"/>
          <w:sz w:val="28"/>
        </w:rPr>
        <w:t>, materno y nombres;</w:t>
      </w:r>
    </w:p>
    <w:p w14:paraId="6597117C" w14:textId="77777777" w:rsidR="00260DD2" w:rsidRPr="00A41959" w:rsidRDefault="00260DD2" w:rsidP="00821074">
      <w:pPr>
        <w:pStyle w:val="Prrafodelista"/>
        <w:widowControl w:val="0"/>
        <w:numPr>
          <w:ilvl w:val="0"/>
          <w:numId w:val="24"/>
        </w:numPr>
        <w:autoSpaceDE w:val="0"/>
        <w:autoSpaceDN w:val="0"/>
        <w:ind w:left="0" w:firstLine="0"/>
        <w:jc w:val="both"/>
        <w:rPr>
          <w:rFonts w:ascii="Palatino Linotype" w:hAnsi="Palatino Linotype" w:cs="Arial"/>
          <w:sz w:val="28"/>
        </w:rPr>
      </w:pPr>
      <w:r w:rsidRPr="00A41959">
        <w:rPr>
          <w:rFonts w:ascii="Palatino Linotype" w:hAnsi="Palatino Linotype" w:cs="Arial"/>
          <w:sz w:val="28"/>
        </w:rPr>
        <w:t>Género;</w:t>
      </w:r>
    </w:p>
    <w:p w14:paraId="6F86B1B0" w14:textId="77777777" w:rsidR="00260DD2" w:rsidRPr="00A41959" w:rsidRDefault="00260DD2" w:rsidP="00821074">
      <w:pPr>
        <w:pStyle w:val="Prrafodelista"/>
        <w:widowControl w:val="0"/>
        <w:numPr>
          <w:ilvl w:val="0"/>
          <w:numId w:val="24"/>
        </w:numPr>
        <w:autoSpaceDE w:val="0"/>
        <w:autoSpaceDN w:val="0"/>
        <w:ind w:left="0" w:firstLine="0"/>
        <w:jc w:val="both"/>
        <w:rPr>
          <w:rFonts w:ascii="Palatino Linotype" w:hAnsi="Palatino Linotype" w:cs="Arial"/>
          <w:sz w:val="28"/>
        </w:rPr>
      </w:pPr>
      <w:r w:rsidRPr="00A41959">
        <w:rPr>
          <w:rFonts w:ascii="Palatino Linotype" w:hAnsi="Palatino Linotype" w:cs="Arial"/>
          <w:sz w:val="28"/>
        </w:rPr>
        <w:t>Domicilio completo;</w:t>
      </w:r>
    </w:p>
    <w:p w14:paraId="1D5BAAF8" w14:textId="77777777" w:rsidR="00260DD2" w:rsidRPr="00A41959" w:rsidRDefault="00260DD2" w:rsidP="00821074">
      <w:pPr>
        <w:pStyle w:val="Prrafodelista"/>
        <w:widowControl w:val="0"/>
        <w:numPr>
          <w:ilvl w:val="0"/>
          <w:numId w:val="24"/>
        </w:numPr>
        <w:autoSpaceDE w:val="0"/>
        <w:autoSpaceDN w:val="0"/>
        <w:ind w:left="0" w:firstLine="0"/>
        <w:jc w:val="both"/>
        <w:rPr>
          <w:rFonts w:ascii="Palatino Linotype" w:hAnsi="Palatino Linotype" w:cs="Arial"/>
          <w:sz w:val="28"/>
        </w:rPr>
      </w:pPr>
      <w:r w:rsidRPr="00A41959">
        <w:rPr>
          <w:rFonts w:ascii="Palatino Linotype" w:hAnsi="Palatino Linotype" w:cs="Arial"/>
          <w:sz w:val="28"/>
        </w:rPr>
        <w:t>Lugar y fecha de nacimiento;</w:t>
      </w:r>
    </w:p>
    <w:p w14:paraId="60BAB3A6" w14:textId="77777777" w:rsidR="00260DD2" w:rsidRPr="00A41959" w:rsidRDefault="00260DD2" w:rsidP="00821074">
      <w:pPr>
        <w:pStyle w:val="Prrafodelista"/>
        <w:widowControl w:val="0"/>
        <w:numPr>
          <w:ilvl w:val="0"/>
          <w:numId w:val="24"/>
        </w:numPr>
        <w:autoSpaceDE w:val="0"/>
        <w:autoSpaceDN w:val="0"/>
        <w:ind w:left="0" w:firstLine="0"/>
        <w:jc w:val="both"/>
        <w:rPr>
          <w:rFonts w:ascii="Palatino Linotype" w:hAnsi="Palatino Linotype" w:cs="Arial"/>
          <w:sz w:val="28"/>
        </w:rPr>
      </w:pPr>
      <w:r w:rsidRPr="00A41959">
        <w:rPr>
          <w:rFonts w:ascii="Palatino Linotype" w:hAnsi="Palatino Linotype" w:cs="Arial"/>
          <w:sz w:val="28"/>
        </w:rPr>
        <w:t>Ocupación;</w:t>
      </w:r>
    </w:p>
    <w:p w14:paraId="758AD30C" w14:textId="77777777" w:rsidR="00260DD2" w:rsidRPr="00A41959" w:rsidRDefault="00260DD2" w:rsidP="00821074">
      <w:pPr>
        <w:pStyle w:val="Prrafodelista"/>
        <w:widowControl w:val="0"/>
        <w:numPr>
          <w:ilvl w:val="0"/>
          <w:numId w:val="24"/>
        </w:numPr>
        <w:autoSpaceDE w:val="0"/>
        <w:autoSpaceDN w:val="0"/>
        <w:ind w:left="0" w:firstLine="0"/>
        <w:jc w:val="both"/>
        <w:rPr>
          <w:rFonts w:ascii="Palatino Linotype" w:hAnsi="Palatino Linotype" w:cs="Arial"/>
          <w:sz w:val="28"/>
        </w:rPr>
      </w:pPr>
      <w:r w:rsidRPr="00A41959">
        <w:rPr>
          <w:rFonts w:ascii="Palatino Linotype" w:hAnsi="Palatino Linotype" w:cs="Arial"/>
          <w:sz w:val="28"/>
        </w:rPr>
        <w:t>Clave de Elector de la credencial para votar</w:t>
      </w:r>
      <w:r w:rsidRPr="00A41959">
        <w:rPr>
          <w:rFonts w:ascii="Palatino Linotype" w:hAnsi="Palatino Linotype" w:cs="Arial"/>
          <w:b/>
          <w:sz w:val="28"/>
        </w:rPr>
        <w:t>;</w:t>
      </w:r>
    </w:p>
    <w:p w14:paraId="69CF7B34" w14:textId="77777777" w:rsidR="00260DD2" w:rsidRPr="00A41959" w:rsidRDefault="00260DD2" w:rsidP="00821074">
      <w:pPr>
        <w:pStyle w:val="Prrafodelista"/>
        <w:widowControl w:val="0"/>
        <w:numPr>
          <w:ilvl w:val="0"/>
          <w:numId w:val="24"/>
        </w:numPr>
        <w:autoSpaceDE w:val="0"/>
        <w:autoSpaceDN w:val="0"/>
        <w:ind w:left="0" w:firstLine="0"/>
        <w:jc w:val="both"/>
        <w:rPr>
          <w:rFonts w:ascii="Palatino Linotype" w:hAnsi="Palatino Linotype" w:cs="Arial"/>
          <w:sz w:val="28"/>
        </w:rPr>
      </w:pPr>
      <w:r w:rsidRPr="00A41959">
        <w:rPr>
          <w:rFonts w:ascii="Palatino Linotype" w:hAnsi="Palatino Linotype" w:cs="Arial"/>
          <w:sz w:val="28"/>
        </w:rPr>
        <w:t>Clave Única del Registro de Población (CURP</w:t>
      </w:r>
      <w:proofErr w:type="gramStart"/>
      <w:r w:rsidRPr="00A41959">
        <w:rPr>
          <w:rFonts w:ascii="Palatino Linotype" w:hAnsi="Palatino Linotype" w:cs="Arial"/>
          <w:sz w:val="28"/>
        </w:rPr>
        <w:t>)</w:t>
      </w:r>
      <w:r w:rsidRPr="00A41959">
        <w:rPr>
          <w:rFonts w:ascii="Palatino Linotype" w:hAnsi="Palatino Linotype" w:cs="Arial"/>
          <w:b/>
          <w:sz w:val="28"/>
        </w:rPr>
        <w:t xml:space="preserve"> ;</w:t>
      </w:r>
      <w:proofErr w:type="gramEnd"/>
    </w:p>
    <w:p w14:paraId="57B65FDE" w14:textId="77777777" w:rsidR="00260DD2" w:rsidRPr="00A41959" w:rsidRDefault="00260DD2" w:rsidP="00821074">
      <w:pPr>
        <w:pStyle w:val="Prrafodelista"/>
        <w:widowControl w:val="0"/>
        <w:numPr>
          <w:ilvl w:val="0"/>
          <w:numId w:val="24"/>
        </w:numPr>
        <w:autoSpaceDE w:val="0"/>
        <w:autoSpaceDN w:val="0"/>
        <w:ind w:left="0" w:firstLine="0"/>
        <w:jc w:val="both"/>
        <w:rPr>
          <w:rFonts w:ascii="Palatino Linotype" w:hAnsi="Palatino Linotype" w:cs="Arial"/>
          <w:sz w:val="28"/>
        </w:rPr>
      </w:pPr>
      <w:r w:rsidRPr="00A41959">
        <w:rPr>
          <w:rFonts w:ascii="Palatino Linotype" w:hAnsi="Palatino Linotype" w:cs="Arial"/>
          <w:sz w:val="28"/>
        </w:rPr>
        <w:t>Registro Federal de Causantes (RFC) en su caso</w:t>
      </w:r>
      <w:r w:rsidRPr="00A41959">
        <w:rPr>
          <w:rFonts w:ascii="Palatino Linotype" w:hAnsi="Palatino Linotype" w:cs="Arial"/>
          <w:b/>
          <w:sz w:val="28"/>
        </w:rPr>
        <w:t>;</w:t>
      </w:r>
    </w:p>
    <w:p w14:paraId="0A88A9A9" w14:textId="77777777" w:rsidR="00260DD2" w:rsidRPr="00A41959" w:rsidRDefault="00260DD2" w:rsidP="00821074">
      <w:pPr>
        <w:pStyle w:val="Prrafodelista"/>
        <w:widowControl w:val="0"/>
        <w:numPr>
          <w:ilvl w:val="0"/>
          <w:numId w:val="24"/>
        </w:numPr>
        <w:autoSpaceDE w:val="0"/>
        <w:autoSpaceDN w:val="0"/>
        <w:ind w:left="0" w:firstLine="0"/>
        <w:jc w:val="both"/>
        <w:rPr>
          <w:rFonts w:ascii="Palatino Linotype" w:hAnsi="Palatino Linotype" w:cs="Arial"/>
          <w:sz w:val="28"/>
        </w:rPr>
      </w:pPr>
      <w:r w:rsidRPr="00A41959">
        <w:rPr>
          <w:rFonts w:ascii="Palatino Linotype" w:hAnsi="Palatino Linotype" w:cs="Arial"/>
          <w:sz w:val="28"/>
        </w:rPr>
        <w:t>Teléfonos: de domicilio, oficina, celular</w:t>
      </w:r>
      <w:r w:rsidRPr="00A41959">
        <w:rPr>
          <w:rFonts w:ascii="Palatino Linotype" w:hAnsi="Palatino Linotype" w:cs="Arial"/>
          <w:b/>
          <w:sz w:val="28"/>
        </w:rPr>
        <w:t>;</w:t>
      </w:r>
    </w:p>
    <w:p w14:paraId="37E15BFC" w14:textId="77777777" w:rsidR="00260DD2" w:rsidRPr="00A41959" w:rsidRDefault="00260DD2" w:rsidP="00821074">
      <w:pPr>
        <w:pStyle w:val="Prrafodelista"/>
        <w:widowControl w:val="0"/>
        <w:numPr>
          <w:ilvl w:val="0"/>
          <w:numId w:val="24"/>
        </w:numPr>
        <w:autoSpaceDE w:val="0"/>
        <w:autoSpaceDN w:val="0"/>
        <w:ind w:left="0" w:firstLine="0"/>
        <w:jc w:val="both"/>
        <w:rPr>
          <w:rFonts w:ascii="Palatino Linotype" w:hAnsi="Palatino Linotype" w:cs="Arial"/>
          <w:sz w:val="28"/>
        </w:rPr>
      </w:pPr>
      <w:r w:rsidRPr="00A41959">
        <w:rPr>
          <w:rFonts w:ascii="Palatino Linotype" w:hAnsi="Palatino Linotype" w:cs="Arial"/>
          <w:sz w:val="28"/>
        </w:rPr>
        <w:t xml:space="preserve">Correo electrónico, </w:t>
      </w:r>
      <w:proofErr w:type="spellStart"/>
      <w:r w:rsidRPr="00A41959">
        <w:rPr>
          <w:rFonts w:ascii="Palatino Linotype" w:hAnsi="Palatino Linotype" w:cs="Arial"/>
          <w:sz w:val="28"/>
        </w:rPr>
        <w:t>facebook</w:t>
      </w:r>
      <w:proofErr w:type="spellEnd"/>
      <w:r w:rsidRPr="00A41959">
        <w:rPr>
          <w:rFonts w:ascii="Palatino Linotype" w:hAnsi="Palatino Linotype" w:cs="Arial"/>
          <w:sz w:val="28"/>
        </w:rPr>
        <w:t xml:space="preserve"> y </w:t>
      </w:r>
      <w:proofErr w:type="spellStart"/>
      <w:r w:rsidRPr="00A41959">
        <w:rPr>
          <w:rFonts w:ascii="Palatino Linotype" w:hAnsi="Palatino Linotype" w:cs="Arial"/>
          <w:sz w:val="28"/>
        </w:rPr>
        <w:t>twitter</w:t>
      </w:r>
      <w:proofErr w:type="spellEnd"/>
      <w:r w:rsidRPr="00A41959">
        <w:rPr>
          <w:rFonts w:ascii="Palatino Linotype" w:hAnsi="Palatino Linotype" w:cs="Arial"/>
          <w:b/>
          <w:sz w:val="28"/>
        </w:rPr>
        <w:t>;</w:t>
      </w:r>
    </w:p>
    <w:p w14:paraId="5B92B719" w14:textId="77777777" w:rsidR="00260DD2" w:rsidRPr="00A41959" w:rsidRDefault="00260DD2" w:rsidP="00821074">
      <w:pPr>
        <w:pStyle w:val="Prrafodelista"/>
        <w:widowControl w:val="0"/>
        <w:numPr>
          <w:ilvl w:val="0"/>
          <w:numId w:val="24"/>
        </w:numPr>
        <w:autoSpaceDE w:val="0"/>
        <w:autoSpaceDN w:val="0"/>
        <w:ind w:left="0" w:firstLine="0"/>
        <w:jc w:val="both"/>
        <w:rPr>
          <w:rFonts w:ascii="Palatino Linotype" w:hAnsi="Palatino Linotype" w:cs="Arial"/>
          <w:sz w:val="28"/>
        </w:rPr>
      </w:pPr>
      <w:r w:rsidRPr="00A41959">
        <w:rPr>
          <w:rFonts w:ascii="Palatino Linotype" w:hAnsi="Palatino Linotype" w:cs="Arial"/>
          <w:sz w:val="28"/>
        </w:rPr>
        <w:t>Copia legible del anverso y reverso de la credencial para votar, vigente, exhibiendo la original para su cotejo o constancia de que se encuentra en trámite;</w:t>
      </w:r>
    </w:p>
    <w:p w14:paraId="26873125" w14:textId="77777777" w:rsidR="00260DD2" w:rsidRPr="00A41959" w:rsidRDefault="00260DD2" w:rsidP="00821074">
      <w:pPr>
        <w:pStyle w:val="Prrafodelista"/>
        <w:widowControl w:val="0"/>
        <w:numPr>
          <w:ilvl w:val="0"/>
          <w:numId w:val="24"/>
        </w:numPr>
        <w:autoSpaceDE w:val="0"/>
        <w:autoSpaceDN w:val="0"/>
        <w:ind w:left="0" w:firstLine="0"/>
        <w:jc w:val="both"/>
        <w:rPr>
          <w:rFonts w:ascii="Palatino Linotype" w:hAnsi="Palatino Linotype" w:cs="Arial"/>
          <w:sz w:val="28"/>
        </w:rPr>
      </w:pPr>
      <w:r w:rsidRPr="00A41959">
        <w:rPr>
          <w:rFonts w:ascii="Palatino Linotype" w:hAnsi="Palatino Linotype" w:cs="Arial"/>
          <w:sz w:val="28"/>
        </w:rPr>
        <w:t>Copia certificada del Acta de nacimiento expedida por la autoridad competente;</w:t>
      </w:r>
    </w:p>
    <w:p w14:paraId="2B7523F9" w14:textId="77777777" w:rsidR="00260DD2" w:rsidRPr="00A41959" w:rsidRDefault="00260DD2" w:rsidP="00821074">
      <w:pPr>
        <w:pStyle w:val="Prrafodelista"/>
        <w:widowControl w:val="0"/>
        <w:numPr>
          <w:ilvl w:val="0"/>
          <w:numId w:val="24"/>
        </w:numPr>
        <w:autoSpaceDE w:val="0"/>
        <w:autoSpaceDN w:val="0"/>
        <w:ind w:left="0" w:firstLine="0"/>
        <w:jc w:val="both"/>
        <w:rPr>
          <w:rFonts w:ascii="Palatino Linotype" w:hAnsi="Palatino Linotype" w:cs="Arial"/>
          <w:sz w:val="28"/>
        </w:rPr>
      </w:pPr>
      <w:r w:rsidRPr="00A41959">
        <w:rPr>
          <w:rFonts w:ascii="Palatino Linotype" w:hAnsi="Palatino Linotype" w:cs="Arial"/>
          <w:sz w:val="28"/>
        </w:rPr>
        <w:t>En caso de no ser originario de la demarcación territorial por la que se pretende competir, presentar constancia de residencia expedida por la autoridad competente, en la que se acredite una residencia efectiva, conforme lo determine la legislación federal o local de que se trate</w:t>
      </w:r>
      <w:r w:rsidRPr="00A41959">
        <w:rPr>
          <w:rFonts w:ascii="Palatino Linotype" w:hAnsi="Palatino Linotype" w:cs="Arial"/>
          <w:b/>
          <w:sz w:val="28"/>
        </w:rPr>
        <w:t>;</w:t>
      </w:r>
    </w:p>
    <w:p w14:paraId="47F1BE87" w14:textId="77777777" w:rsidR="00260DD2" w:rsidRPr="00A41959" w:rsidRDefault="00260DD2" w:rsidP="00821074">
      <w:pPr>
        <w:pStyle w:val="Prrafodelista"/>
        <w:widowControl w:val="0"/>
        <w:numPr>
          <w:ilvl w:val="0"/>
          <w:numId w:val="24"/>
        </w:numPr>
        <w:autoSpaceDE w:val="0"/>
        <w:autoSpaceDN w:val="0"/>
        <w:ind w:left="0" w:firstLine="0"/>
        <w:jc w:val="both"/>
        <w:rPr>
          <w:rFonts w:ascii="Palatino Linotype" w:hAnsi="Palatino Linotype" w:cs="Arial"/>
          <w:sz w:val="28"/>
        </w:rPr>
      </w:pPr>
      <w:r w:rsidRPr="00A41959">
        <w:rPr>
          <w:rFonts w:ascii="Palatino Linotype" w:hAnsi="Palatino Linotype" w:cs="Arial"/>
          <w:sz w:val="28"/>
        </w:rPr>
        <w:t>Fecha de ingreso a Movimiento Ciudadano y comprobante de afiliación;</w:t>
      </w:r>
    </w:p>
    <w:p w14:paraId="20272E4A" w14:textId="77777777" w:rsidR="00260DD2" w:rsidRPr="00A41959" w:rsidRDefault="00260DD2" w:rsidP="00821074">
      <w:pPr>
        <w:pStyle w:val="Prrafodelista"/>
        <w:widowControl w:val="0"/>
        <w:numPr>
          <w:ilvl w:val="0"/>
          <w:numId w:val="24"/>
        </w:numPr>
        <w:autoSpaceDE w:val="0"/>
        <w:autoSpaceDN w:val="0"/>
        <w:ind w:left="0" w:firstLine="0"/>
        <w:jc w:val="both"/>
        <w:rPr>
          <w:rFonts w:ascii="Palatino Linotype" w:hAnsi="Palatino Linotype" w:cs="Arial"/>
          <w:sz w:val="28"/>
        </w:rPr>
      </w:pPr>
      <w:r w:rsidRPr="00A41959">
        <w:rPr>
          <w:rFonts w:ascii="Palatino Linotype" w:hAnsi="Palatino Linotype" w:cs="Arial"/>
          <w:sz w:val="28"/>
        </w:rPr>
        <w:t>Puestos de elección popular ocupados con anterioridad, en su caso;</w:t>
      </w:r>
    </w:p>
    <w:p w14:paraId="1A27A048" w14:textId="77777777" w:rsidR="00260DD2" w:rsidRPr="00A41959" w:rsidRDefault="00260DD2" w:rsidP="00821074">
      <w:pPr>
        <w:pStyle w:val="Prrafodelista"/>
        <w:widowControl w:val="0"/>
        <w:numPr>
          <w:ilvl w:val="0"/>
          <w:numId w:val="24"/>
        </w:numPr>
        <w:autoSpaceDE w:val="0"/>
        <w:autoSpaceDN w:val="0"/>
        <w:ind w:left="0" w:firstLine="0"/>
        <w:jc w:val="both"/>
        <w:rPr>
          <w:rFonts w:ascii="Palatino Linotype" w:hAnsi="Palatino Linotype" w:cs="Arial"/>
          <w:sz w:val="28"/>
        </w:rPr>
      </w:pPr>
      <w:r w:rsidRPr="00A41959">
        <w:rPr>
          <w:rFonts w:ascii="Palatino Linotype" w:hAnsi="Palatino Linotype" w:cs="Arial"/>
          <w:sz w:val="28"/>
        </w:rPr>
        <w:t>Cargos desempeñados dentro de Movimiento Ciudadano y por cuánto tiempo, en su caso;</w:t>
      </w:r>
    </w:p>
    <w:p w14:paraId="7D3CA3FF" w14:textId="77777777" w:rsidR="00260DD2" w:rsidRPr="00A41959" w:rsidRDefault="00260DD2" w:rsidP="00821074">
      <w:pPr>
        <w:pStyle w:val="Prrafodelista"/>
        <w:widowControl w:val="0"/>
        <w:numPr>
          <w:ilvl w:val="0"/>
          <w:numId w:val="24"/>
        </w:numPr>
        <w:autoSpaceDE w:val="0"/>
        <w:autoSpaceDN w:val="0"/>
        <w:ind w:left="0" w:firstLine="0"/>
        <w:jc w:val="both"/>
        <w:rPr>
          <w:rFonts w:ascii="Palatino Linotype" w:hAnsi="Palatino Linotype" w:cs="Arial"/>
          <w:sz w:val="28"/>
        </w:rPr>
      </w:pPr>
      <w:r w:rsidRPr="00A41959">
        <w:rPr>
          <w:rFonts w:ascii="Palatino Linotype" w:hAnsi="Palatino Linotype" w:cs="Arial"/>
          <w:sz w:val="28"/>
        </w:rPr>
        <w:t>Descripción del trabajo y/o actividades que haya prestado a Movimiento Ciudadano y</w:t>
      </w:r>
      <w:r w:rsidRPr="00A41959">
        <w:rPr>
          <w:rFonts w:ascii="Palatino Linotype" w:hAnsi="Palatino Linotype" w:cs="Arial"/>
          <w:b/>
          <w:sz w:val="28"/>
        </w:rPr>
        <w:t>/o</w:t>
      </w:r>
      <w:r w:rsidRPr="00A41959">
        <w:rPr>
          <w:rFonts w:ascii="Palatino Linotype" w:hAnsi="Palatino Linotype" w:cs="Arial"/>
          <w:sz w:val="28"/>
        </w:rPr>
        <w:t xml:space="preserve"> a la sociedad;</w:t>
      </w:r>
    </w:p>
    <w:p w14:paraId="1A6C7689" w14:textId="77777777" w:rsidR="00260DD2" w:rsidRPr="00A41959" w:rsidRDefault="00260DD2" w:rsidP="00821074">
      <w:pPr>
        <w:pStyle w:val="Prrafodelista"/>
        <w:widowControl w:val="0"/>
        <w:numPr>
          <w:ilvl w:val="0"/>
          <w:numId w:val="24"/>
        </w:numPr>
        <w:autoSpaceDE w:val="0"/>
        <w:autoSpaceDN w:val="0"/>
        <w:ind w:left="0" w:firstLine="0"/>
        <w:jc w:val="both"/>
        <w:rPr>
          <w:rFonts w:ascii="Palatino Linotype" w:hAnsi="Palatino Linotype" w:cs="Arial"/>
          <w:sz w:val="28"/>
        </w:rPr>
      </w:pPr>
      <w:r w:rsidRPr="00A41959">
        <w:rPr>
          <w:rFonts w:ascii="Palatino Linotype" w:hAnsi="Palatino Linotype" w:cs="Arial"/>
          <w:sz w:val="28"/>
        </w:rPr>
        <w:t>Currículum vitae actualizado;</w:t>
      </w:r>
    </w:p>
    <w:p w14:paraId="4E0C13DA" w14:textId="77777777" w:rsidR="00260DD2" w:rsidRPr="00A41959" w:rsidRDefault="00260DD2" w:rsidP="00821074">
      <w:pPr>
        <w:pStyle w:val="Prrafodelista"/>
        <w:widowControl w:val="0"/>
        <w:numPr>
          <w:ilvl w:val="0"/>
          <w:numId w:val="24"/>
        </w:numPr>
        <w:autoSpaceDE w:val="0"/>
        <w:autoSpaceDN w:val="0"/>
        <w:ind w:left="0" w:firstLine="0"/>
        <w:jc w:val="both"/>
        <w:rPr>
          <w:rFonts w:ascii="Palatino Linotype" w:hAnsi="Palatino Linotype" w:cs="Arial"/>
          <w:sz w:val="28"/>
        </w:rPr>
      </w:pPr>
      <w:r w:rsidRPr="00A41959">
        <w:rPr>
          <w:rFonts w:ascii="Palatino Linotype" w:hAnsi="Palatino Linotype" w:cs="Arial"/>
          <w:sz w:val="28"/>
        </w:rPr>
        <w:lastRenderedPageBreak/>
        <w:t>Cargo al que aspira y, municipio, distrito electoral federal o local, entidad federativa y circunscripción electoral;</w:t>
      </w:r>
    </w:p>
    <w:p w14:paraId="406260DF" w14:textId="77777777" w:rsidR="00260DD2" w:rsidRPr="00A41959" w:rsidRDefault="00260DD2" w:rsidP="00821074">
      <w:pPr>
        <w:pStyle w:val="Prrafodelista"/>
        <w:widowControl w:val="0"/>
        <w:numPr>
          <w:ilvl w:val="0"/>
          <w:numId w:val="24"/>
        </w:numPr>
        <w:autoSpaceDE w:val="0"/>
        <w:autoSpaceDN w:val="0"/>
        <w:ind w:left="0" w:firstLine="0"/>
        <w:jc w:val="both"/>
        <w:rPr>
          <w:rFonts w:ascii="Palatino Linotype" w:hAnsi="Palatino Linotype" w:cs="Arial"/>
          <w:sz w:val="28"/>
        </w:rPr>
      </w:pPr>
      <w:r w:rsidRPr="00A41959">
        <w:rPr>
          <w:rFonts w:ascii="Palatino Linotype" w:hAnsi="Palatino Linotype" w:cs="Arial"/>
          <w:sz w:val="28"/>
        </w:rPr>
        <w:t>Propuesta de programa legislativo, de gobierno o de trabajo, en los casos que así lo determine la Convocatoria;</w:t>
      </w:r>
    </w:p>
    <w:p w14:paraId="192B1A37" w14:textId="77777777" w:rsidR="00260DD2" w:rsidRPr="00A41959" w:rsidRDefault="00260DD2" w:rsidP="00821074">
      <w:pPr>
        <w:pStyle w:val="Prrafodelista"/>
        <w:widowControl w:val="0"/>
        <w:numPr>
          <w:ilvl w:val="0"/>
          <w:numId w:val="24"/>
        </w:numPr>
        <w:autoSpaceDE w:val="0"/>
        <w:autoSpaceDN w:val="0"/>
        <w:ind w:left="0" w:firstLine="0"/>
        <w:jc w:val="both"/>
        <w:rPr>
          <w:rFonts w:ascii="Palatino Linotype" w:hAnsi="Palatino Linotype" w:cs="Arial"/>
          <w:sz w:val="28"/>
        </w:rPr>
      </w:pPr>
      <w:r w:rsidRPr="00A41959">
        <w:rPr>
          <w:rFonts w:ascii="Palatino Linotype" w:hAnsi="Palatino Linotype" w:cs="Arial"/>
          <w:sz w:val="28"/>
        </w:rPr>
        <w:t>Carta de aceptación de la candidatura;</w:t>
      </w:r>
    </w:p>
    <w:p w14:paraId="2599633C" w14:textId="77777777" w:rsidR="00260DD2" w:rsidRPr="00A41959" w:rsidRDefault="00260DD2" w:rsidP="00821074">
      <w:pPr>
        <w:pStyle w:val="Prrafodelista"/>
        <w:widowControl w:val="0"/>
        <w:numPr>
          <w:ilvl w:val="0"/>
          <w:numId w:val="24"/>
        </w:numPr>
        <w:autoSpaceDE w:val="0"/>
        <w:autoSpaceDN w:val="0"/>
        <w:ind w:left="0" w:firstLine="0"/>
        <w:jc w:val="both"/>
        <w:rPr>
          <w:rFonts w:ascii="Palatino Linotype" w:hAnsi="Palatino Linotype" w:cs="Arial"/>
          <w:sz w:val="28"/>
        </w:rPr>
      </w:pPr>
      <w:r w:rsidRPr="00A41959">
        <w:rPr>
          <w:rFonts w:ascii="Palatino Linotype" w:hAnsi="Palatino Linotype" w:cs="Arial"/>
          <w:sz w:val="28"/>
        </w:rPr>
        <w:t>Constancia de estar al corriente en el pago de sus cuotas a Movimiento Ciudadano, expedida por el órgano competente;</w:t>
      </w:r>
    </w:p>
    <w:p w14:paraId="0880B191" w14:textId="77777777" w:rsidR="00260DD2" w:rsidRPr="00A41959" w:rsidRDefault="00260DD2" w:rsidP="00821074">
      <w:pPr>
        <w:pStyle w:val="Prrafodelista"/>
        <w:widowControl w:val="0"/>
        <w:numPr>
          <w:ilvl w:val="0"/>
          <w:numId w:val="24"/>
        </w:numPr>
        <w:autoSpaceDE w:val="0"/>
        <w:autoSpaceDN w:val="0"/>
        <w:ind w:left="0" w:firstLine="0"/>
        <w:jc w:val="both"/>
        <w:rPr>
          <w:rFonts w:ascii="Palatino Linotype" w:hAnsi="Palatino Linotype" w:cs="Arial"/>
          <w:sz w:val="28"/>
        </w:rPr>
      </w:pPr>
      <w:r w:rsidRPr="00A41959">
        <w:rPr>
          <w:rFonts w:ascii="Palatino Linotype" w:hAnsi="Palatino Linotype" w:cs="Arial"/>
          <w:sz w:val="28"/>
        </w:rPr>
        <w:t>Manifestación de estar cumpliendo con la normatividad vigente en materia de reelección;</w:t>
      </w:r>
    </w:p>
    <w:p w14:paraId="4C28C711" w14:textId="77777777" w:rsidR="00260DD2" w:rsidRPr="00A41959" w:rsidRDefault="00260DD2" w:rsidP="00821074">
      <w:pPr>
        <w:pStyle w:val="Prrafodelista"/>
        <w:widowControl w:val="0"/>
        <w:numPr>
          <w:ilvl w:val="0"/>
          <w:numId w:val="24"/>
        </w:numPr>
        <w:autoSpaceDE w:val="0"/>
        <w:autoSpaceDN w:val="0"/>
        <w:ind w:left="0" w:firstLine="0"/>
        <w:jc w:val="both"/>
        <w:rPr>
          <w:rFonts w:ascii="Palatino Linotype" w:hAnsi="Palatino Linotype" w:cs="Arial"/>
          <w:sz w:val="28"/>
        </w:rPr>
      </w:pPr>
      <w:r w:rsidRPr="00A41959">
        <w:rPr>
          <w:rFonts w:ascii="Palatino Linotype" w:hAnsi="Palatino Linotype" w:cs="Arial"/>
          <w:sz w:val="28"/>
        </w:rPr>
        <w:t>Escrito Bajo Protesta de decir verdad, con firma autógrafa, por el que se expresa que se cumple con los requisitos que establecen la Constitución Política de los Estados Unidos Mexicanos, la Ley General de Instituciones y Procedimientos Electorales, la Ley General de Partidos Políticos, la legislación electoral de las entidades de la federación en su caso, los Estatutos de Movimiento Ciudadano y el presente Reglamento, así como de no encontrarse en ninguno de los impedimentos de ley</w:t>
      </w:r>
      <w:r w:rsidRPr="00A41959">
        <w:rPr>
          <w:rFonts w:ascii="Palatino Linotype" w:hAnsi="Palatino Linotype" w:cs="Arial"/>
          <w:b/>
          <w:sz w:val="28"/>
        </w:rPr>
        <w:t>;</w:t>
      </w:r>
    </w:p>
    <w:p w14:paraId="5369A447" w14:textId="77777777" w:rsidR="00260DD2" w:rsidRPr="00A41959" w:rsidRDefault="00260DD2" w:rsidP="00821074">
      <w:pPr>
        <w:pStyle w:val="Prrafodelista"/>
        <w:widowControl w:val="0"/>
        <w:numPr>
          <w:ilvl w:val="0"/>
          <w:numId w:val="24"/>
        </w:numPr>
        <w:autoSpaceDE w:val="0"/>
        <w:autoSpaceDN w:val="0"/>
        <w:ind w:left="0" w:firstLine="0"/>
        <w:jc w:val="both"/>
        <w:rPr>
          <w:rFonts w:ascii="Palatino Linotype" w:hAnsi="Palatino Linotype" w:cs="Arial"/>
          <w:sz w:val="28"/>
        </w:rPr>
      </w:pPr>
      <w:r w:rsidRPr="00A41959">
        <w:rPr>
          <w:rFonts w:ascii="Palatino Linotype" w:hAnsi="Palatino Linotype" w:cs="Arial"/>
          <w:sz w:val="28"/>
        </w:rPr>
        <w:t>En su caso, original de la renuncia, licencia o separación del cargo, en términos de la legislación federal o local aplicable</w:t>
      </w:r>
      <w:r w:rsidRPr="00A41959">
        <w:rPr>
          <w:rFonts w:ascii="Palatino Linotype" w:hAnsi="Palatino Linotype" w:cs="Arial"/>
          <w:b/>
          <w:sz w:val="28"/>
        </w:rPr>
        <w:t>; y</w:t>
      </w:r>
    </w:p>
    <w:p w14:paraId="16D00E1D" w14:textId="77777777" w:rsidR="00260DD2" w:rsidRPr="00A41959" w:rsidRDefault="00260DD2" w:rsidP="00821074">
      <w:pPr>
        <w:pStyle w:val="Prrafodelista"/>
        <w:widowControl w:val="0"/>
        <w:numPr>
          <w:ilvl w:val="0"/>
          <w:numId w:val="24"/>
        </w:numPr>
        <w:autoSpaceDE w:val="0"/>
        <w:autoSpaceDN w:val="0"/>
        <w:ind w:left="0" w:firstLine="0"/>
        <w:jc w:val="both"/>
        <w:rPr>
          <w:rFonts w:ascii="Palatino Linotype" w:hAnsi="Palatino Linotype" w:cs="Arial"/>
          <w:sz w:val="28"/>
        </w:rPr>
      </w:pPr>
      <w:r w:rsidRPr="00A41959">
        <w:rPr>
          <w:rFonts w:ascii="Palatino Linotype" w:eastAsia="Arial" w:hAnsi="Palatino Linotype" w:cs="Arial"/>
          <w:bCs/>
          <w:sz w:val="28"/>
        </w:rPr>
        <w:t>Así como aquellos otros requisitos y documentos que determine la Convocatoria respectiva</w:t>
      </w:r>
      <w:r w:rsidRPr="00A41959">
        <w:rPr>
          <w:rFonts w:ascii="Palatino Linotype" w:hAnsi="Palatino Linotype" w:cs="Arial"/>
          <w:sz w:val="28"/>
        </w:rPr>
        <w:t>.</w:t>
      </w:r>
    </w:p>
    <w:p w14:paraId="46BA2B9A" w14:textId="77777777" w:rsidR="00260DD2" w:rsidRPr="00A41959" w:rsidRDefault="00260DD2" w:rsidP="00260DD2">
      <w:pPr>
        <w:jc w:val="center"/>
        <w:rPr>
          <w:rFonts w:ascii="Palatino Linotype" w:hAnsi="Palatino Linotype"/>
          <w:sz w:val="28"/>
        </w:rPr>
      </w:pPr>
    </w:p>
    <w:p w14:paraId="6F278E35" w14:textId="77777777" w:rsidR="00260DD2" w:rsidRPr="00A41959" w:rsidRDefault="00260DD2" w:rsidP="00260DD2">
      <w:pPr>
        <w:pStyle w:val="Textoindependiente"/>
        <w:rPr>
          <w:rFonts w:ascii="Palatino Linotype" w:hAnsi="Palatino Linotype"/>
        </w:rPr>
      </w:pPr>
      <w:r w:rsidRPr="00A41959">
        <w:rPr>
          <w:rFonts w:ascii="Palatino Linotype" w:hAnsi="Palatino Linotype"/>
          <w:b/>
        </w:rPr>
        <w:t>Artículo 26. Precandidatas, precandidatos, candidatas y candidatos</w:t>
      </w:r>
      <w:r w:rsidRPr="00A41959">
        <w:rPr>
          <w:rFonts w:ascii="Palatino Linotype" w:hAnsi="Palatino Linotype"/>
        </w:rPr>
        <w:t xml:space="preserve"> externos, deberán cumplir, con lo establecido en el artículo anterior, con excepción de lo dispuesto en los numerales 14, 16 y 22, </w:t>
      </w:r>
      <w:proofErr w:type="gramStart"/>
      <w:r w:rsidRPr="00A41959">
        <w:rPr>
          <w:rFonts w:ascii="Palatino Linotype" w:hAnsi="Palatino Linotype"/>
        </w:rPr>
        <w:t>debiendo</w:t>
      </w:r>
      <w:proofErr w:type="gramEnd"/>
      <w:r w:rsidRPr="00A41959">
        <w:rPr>
          <w:rFonts w:ascii="Palatino Linotype" w:hAnsi="Palatino Linotype"/>
        </w:rPr>
        <w:t xml:space="preserve"> además:</w:t>
      </w:r>
    </w:p>
    <w:p w14:paraId="5B876A3C" w14:textId="77777777" w:rsidR="00260DD2" w:rsidRPr="00A41959" w:rsidRDefault="00260DD2" w:rsidP="00260DD2">
      <w:pPr>
        <w:pStyle w:val="Textoindependiente"/>
        <w:rPr>
          <w:rFonts w:ascii="Palatino Linotype" w:hAnsi="Palatino Linotype"/>
        </w:rPr>
      </w:pPr>
    </w:p>
    <w:p w14:paraId="750357AF" w14:textId="77777777" w:rsidR="00260DD2" w:rsidRPr="00A41959" w:rsidRDefault="00260DD2" w:rsidP="00260DD2">
      <w:pPr>
        <w:pStyle w:val="Prrafodelista"/>
        <w:widowControl w:val="0"/>
        <w:numPr>
          <w:ilvl w:val="0"/>
          <w:numId w:val="25"/>
        </w:numPr>
        <w:tabs>
          <w:tab w:val="left" w:pos="175"/>
        </w:tabs>
        <w:autoSpaceDE w:val="0"/>
        <w:autoSpaceDN w:val="0"/>
        <w:ind w:left="0" w:firstLine="0"/>
        <w:jc w:val="both"/>
        <w:rPr>
          <w:rFonts w:ascii="Palatino Linotype" w:hAnsi="Palatino Linotype" w:cs="Arial"/>
          <w:sz w:val="28"/>
        </w:rPr>
      </w:pPr>
      <w:r w:rsidRPr="00A41959">
        <w:rPr>
          <w:rFonts w:ascii="Palatino Linotype" w:hAnsi="Palatino Linotype" w:cs="Arial"/>
          <w:sz w:val="28"/>
        </w:rPr>
        <w:t xml:space="preserve">Suscribir solicitud, manifestando su deseo de ser </w:t>
      </w:r>
      <w:r w:rsidRPr="00A41959">
        <w:rPr>
          <w:rFonts w:ascii="Palatino Linotype" w:hAnsi="Palatino Linotype" w:cs="Arial"/>
          <w:b/>
          <w:sz w:val="28"/>
        </w:rPr>
        <w:t>candidata o</w:t>
      </w:r>
      <w:r w:rsidRPr="00A41959">
        <w:rPr>
          <w:rFonts w:ascii="Palatino Linotype" w:hAnsi="Palatino Linotype" w:cs="Arial"/>
          <w:sz w:val="28"/>
        </w:rPr>
        <w:t xml:space="preserve"> candidato y señalando sus datos de identificación personal;</w:t>
      </w:r>
    </w:p>
    <w:p w14:paraId="1C47D740" w14:textId="77777777" w:rsidR="00260DD2" w:rsidRPr="00A41959" w:rsidRDefault="00260DD2" w:rsidP="00260DD2">
      <w:pPr>
        <w:pStyle w:val="Prrafodelista"/>
        <w:widowControl w:val="0"/>
        <w:numPr>
          <w:ilvl w:val="0"/>
          <w:numId w:val="25"/>
        </w:numPr>
        <w:tabs>
          <w:tab w:val="left" w:pos="540"/>
          <w:tab w:val="left" w:pos="541"/>
        </w:tabs>
        <w:autoSpaceDE w:val="0"/>
        <w:autoSpaceDN w:val="0"/>
        <w:ind w:left="0" w:firstLine="0"/>
        <w:jc w:val="both"/>
        <w:rPr>
          <w:rFonts w:ascii="Palatino Linotype" w:hAnsi="Palatino Linotype" w:cs="Arial"/>
          <w:sz w:val="28"/>
        </w:rPr>
      </w:pPr>
      <w:r w:rsidRPr="00A41959">
        <w:rPr>
          <w:rFonts w:ascii="Palatino Linotype" w:hAnsi="Palatino Linotype" w:cs="Arial"/>
          <w:sz w:val="28"/>
        </w:rPr>
        <w:t>Manifestar, bajo protesta de decir verdad, el conocimiento y la coincidencia con lo establecido en los Documentos Básicos de Movimiento Ciudadano;</w:t>
      </w:r>
    </w:p>
    <w:p w14:paraId="0B1983B3" w14:textId="77777777" w:rsidR="00260DD2" w:rsidRPr="00A41959" w:rsidRDefault="00260DD2" w:rsidP="00260DD2">
      <w:pPr>
        <w:pStyle w:val="Prrafodelista"/>
        <w:widowControl w:val="0"/>
        <w:numPr>
          <w:ilvl w:val="0"/>
          <w:numId w:val="25"/>
        </w:numPr>
        <w:tabs>
          <w:tab w:val="left" w:pos="541"/>
        </w:tabs>
        <w:autoSpaceDE w:val="0"/>
        <w:autoSpaceDN w:val="0"/>
        <w:ind w:left="0" w:firstLine="0"/>
        <w:jc w:val="both"/>
        <w:rPr>
          <w:rFonts w:ascii="Palatino Linotype" w:hAnsi="Palatino Linotype" w:cs="Arial"/>
          <w:sz w:val="28"/>
        </w:rPr>
      </w:pPr>
      <w:r w:rsidRPr="00A41959">
        <w:rPr>
          <w:rFonts w:ascii="Palatino Linotype" w:hAnsi="Palatino Linotype" w:cs="Arial"/>
          <w:sz w:val="28"/>
        </w:rPr>
        <w:t xml:space="preserve">Aceptar someterse a las determinaciones y procedimientos señalados en los Estatutos y en los Reglamentos de las Comisiones </w:t>
      </w:r>
      <w:r w:rsidRPr="00A41959">
        <w:rPr>
          <w:rFonts w:ascii="Palatino Linotype" w:hAnsi="Palatino Linotype" w:cs="Arial"/>
          <w:sz w:val="28"/>
        </w:rPr>
        <w:lastRenderedPageBreak/>
        <w:t xml:space="preserve">Nacionales de Justicia </w:t>
      </w:r>
      <w:proofErr w:type="spellStart"/>
      <w:r w:rsidRPr="00A41959">
        <w:rPr>
          <w:rFonts w:ascii="Palatino Linotype" w:hAnsi="Palatino Linotype" w:cs="Arial"/>
          <w:sz w:val="28"/>
        </w:rPr>
        <w:t>Intrapartidaria</w:t>
      </w:r>
      <w:proofErr w:type="spellEnd"/>
      <w:r w:rsidRPr="00A41959">
        <w:rPr>
          <w:rFonts w:ascii="Palatino Linotype" w:hAnsi="Palatino Linotype" w:cs="Arial"/>
          <w:sz w:val="28"/>
        </w:rPr>
        <w:t>, y de Convenciones y Procesos Internos;</w:t>
      </w:r>
    </w:p>
    <w:p w14:paraId="6CDE2E82" w14:textId="77777777" w:rsidR="00260DD2" w:rsidRPr="00A41959" w:rsidRDefault="00260DD2" w:rsidP="00260DD2">
      <w:pPr>
        <w:pStyle w:val="Prrafodelista"/>
        <w:widowControl w:val="0"/>
        <w:numPr>
          <w:ilvl w:val="0"/>
          <w:numId w:val="25"/>
        </w:numPr>
        <w:tabs>
          <w:tab w:val="left" w:pos="541"/>
        </w:tabs>
        <w:autoSpaceDE w:val="0"/>
        <w:autoSpaceDN w:val="0"/>
        <w:ind w:left="0" w:firstLine="0"/>
        <w:jc w:val="both"/>
        <w:rPr>
          <w:rFonts w:ascii="Palatino Linotype" w:hAnsi="Palatino Linotype" w:cs="Arial"/>
          <w:sz w:val="28"/>
        </w:rPr>
      </w:pPr>
      <w:r w:rsidRPr="00A41959">
        <w:rPr>
          <w:rFonts w:ascii="Palatino Linotype" w:hAnsi="Palatino Linotype" w:cs="Arial"/>
          <w:sz w:val="28"/>
        </w:rPr>
        <w:t>Obtener dictamen de procedencia de su registro, emitida por la Comisión Nacional de Convenciones y Procesos Internos</w:t>
      </w:r>
      <w:r w:rsidRPr="00A41959">
        <w:rPr>
          <w:rFonts w:ascii="Palatino Linotype" w:hAnsi="Palatino Linotype" w:cs="Arial"/>
          <w:b/>
          <w:sz w:val="28"/>
        </w:rPr>
        <w:t>;</w:t>
      </w:r>
    </w:p>
    <w:p w14:paraId="22AB322E" w14:textId="77777777" w:rsidR="00260DD2" w:rsidRPr="00A41959" w:rsidRDefault="00260DD2" w:rsidP="00260DD2">
      <w:pPr>
        <w:pStyle w:val="Prrafodelista"/>
        <w:widowControl w:val="0"/>
        <w:numPr>
          <w:ilvl w:val="0"/>
          <w:numId w:val="25"/>
        </w:numPr>
        <w:tabs>
          <w:tab w:val="left" w:pos="541"/>
        </w:tabs>
        <w:autoSpaceDE w:val="0"/>
        <w:autoSpaceDN w:val="0"/>
        <w:ind w:left="0" w:firstLine="0"/>
        <w:jc w:val="both"/>
        <w:rPr>
          <w:rFonts w:ascii="Palatino Linotype" w:hAnsi="Palatino Linotype" w:cs="Arial"/>
          <w:sz w:val="28"/>
        </w:rPr>
      </w:pPr>
      <w:r w:rsidRPr="00A41959">
        <w:rPr>
          <w:rFonts w:ascii="Palatino Linotype" w:hAnsi="Palatino Linotype" w:cs="Arial"/>
          <w:sz w:val="28"/>
        </w:rPr>
        <w:t xml:space="preserve">Suscribir carta compromiso de defensa a la Declaración de Principios, el Programa de Acción, los Estatutos, la Plataforma Electoral, Agenda Legislativa, Agenda Municipalista y el Programa de Gobierno en su caso, que en su oportunidad determine Movimiento Ciudadano, así como de pertenecer </w:t>
      </w:r>
      <w:r w:rsidRPr="00A41959">
        <w:rPr>
          <w:rFonts w:ascii="Palatino Linotype" w:hAnsi="Palatino Linotype" w:cs="Arial"/>
          <w:b/>
          <w:sz w:val="28"/>
        </w:rPr>
        <w:t>al Grupo Parlamentario</w:t>
      </w:r>
      <w:r w:rsidRPr="00A41959">
        <w:rPr>
          <w:rFonts w:ascii="Palatino Linotype" w:hAnsi="Palatino Linotype" w:cs="Arial"/>
          <w:sz w:val="28"/>
        </w:rPr>
        <w:t xml:space="preserve"> tratándose de legisladores y representar los intereses de la comunidad y de Movimiento Ciudadano en el caso de cargos de carácter ejecutivo</w:t>
      </w:r>
      <w:r w:rsidRPr="00A41959">
        <w:rPr>
          <w:rFonts w:ascii="Palatino Linotype" w:hAnsi="Palatino Linotype" w:cs="Arial"/>
          <w:b/>
          <w:sz w:val="28"/>
        </w:rPr>
        <w:t>;</w:t>
      </w:r>
    </w:p>
    <w:p w14:paraId="1CB0D96B" w14:textId="77777777" w:rsidR="00260DD2" w:rsidRPr="00A41959" w:rsidRDefault="00260DD2" w:rsidP="00260DD2">
      <w:pPr>
        <w:pStyle w:val="Prrafodelista"/>
        <w:widowControl w:val="0"/>
        <w:numPr>
          <w:ilvl w:val="0"/>
          <w:numId w:val="25"/>
        </w:numPr>
        <w:tabs>
          <w:tab w:val="left" w:pos="541"/>
        </w:tabs>
        <w:autoSpaceDE w:val="0"/>
        <w:autoSpaceDN w:val="0"/>
        <w:ind w:left="0" w:firstLine="0"/>
        <w:jc w:val="both"/>
        <w:rPr>
          <w:rFonts w:ascii="Palatino Linotype" w:hAnsi="Palatino Linotype" w:cs="Arial"/>
          <w:sz w:val="28"/>
        </w:rPr>
      </w:pPr>
      <w:r w:rsidRPr="00A41959">
        <w:rPr>
          <w:rFonts w:ascii="Palatino Linotype" w:hAnsi="Palatino Linotype" w:cs="Arial"/>
          <w:sz w:val="28"/>
        </w:rPr>
        <w:t>Suscribir escrito en donde se expresen las acciones que ha realizado en favor de la ciudadanía y el compromiso que tendrá para la sociedad</w:t>
      </w:r>
      <w:r w:rsidRPr="00A41959">
        <w:rPr>
          <w:rFonts w:ascii="Palatino Linotype" w:hAnsi="Palatino Linotype" w:cs="Arial"/>
          <w:b/>
          <w:sz w:val="28"/>
        </w:rPr>
        <w:t>; y</w:t>
      </w:r>
    </w:p>
    <w:p w14:paraId="47919505" w14:textId="77777777" w:rsidR="00260DD2" w:rsidRPr="00A41959" w:rsidRDefault="00260DD2" w:rsidP="00260DD2">
      <w:pPr>
        <w:pStyle w:val="Prrafodelista"/>
        <w:widowControl w:val="0"/>
        <w:numPr>
          <w:ilvl w:val="0"/>
          <w:numId w:val="25"/>
        </w:numPr>
        <w:tabs>
          <w:tab w:val="left" w:pos="540"/>
          <w:tab w:val="left" w:pos="541"/>
        </w:tabs>
        <w:autoSpaceDE w:val="0"/>
        <w:autoSpaceDN w:val="0"/>
        <w:ind w:left="0" w:firstLine="0"/>
        <w:jc w:val="both"/>
        <w:rPr>
          <w:rFonts w:ascii="Palatino Linotype" w:hAnsi="Palatino Linotype" w:cs="Arial"/>
          <w:sz w:val="28"/>
        </w:rPr>
      </w:pPr>
      <w:r w:rsidRPr="00A41959">
        <w:rPr>
          <w:rFonts w:ascii="Palatino Linotype" w:hAnsi="Palatino Linotype" w:cs="Arial"/>
          <w:sz w:val="28"/>
        </w:rPr>
        <w:t>La documentación deberá ser presentada en los formatos que para el efecto formule y proporcione la Comisión Nacional de Convenciones y Procesos Internos, a los que se anexará la documentación correspondiente</w:t>
      </w:r>
      <w:r w:rsidR="00D01841" w:rsidRPr="00D01841">
        <w:rPr>
          <w:rFonts w:ascii="Palatino Linotype" w:hAnsi="Palatino Linotype" w:cs="Arial"/>
          <w:b/>
          <w:sz w:val="28"/>
        </w:rPr>
        <w:t>.</w:t>
      </w:r>
    </w:p>
    <w:p w14:paraId="370EAEAB" w14:textId="77777777" w:rsidR="00260DD2" w:rsidRPr="00A41959" w:rsidRDefault="00260DD2" w:rsidP="00260DD2">
      <w:pPr>
        <w:jc w:val="center"/>
        <w:rPr>
          <w:rFonts w:ascii="Palatino Linotype" w:hAnsi="Palatino Linotype"/>
          <w:sz w:val="28"/>
        </w:rPr>
      </w:pPr>
    </w:p>
    <w:p w14:paraId="494FA565" w14:textId="77777777" w:rsidR="00260DD2" w:rsidRPr="00A41959" w:rsidRDefault="00260DD2" w:rsidP="00260DD2">
      <w:pPr>
        <w:pStyle w:val="Textoindependiente"/>
        <w:rPr>
          <w:rFonts w:ascii="Palatino Linotype" w:hAnsi="Palatino Linotype"/>
        </w:rPr>
      </w:pPr>
      <w:r w:rsidRPr="00A41959">
        <w:rPr>
          <w:rFonts w:ascii="Palatino Linotype" w:hAnsi="Palatino Linotype"/>
          <w:b/>
        </w:rPr>
        <w:t xml:space="preserve">Artículo 27. </w:t>
      </w:r>
      <w:r w:rsidRPr="00A41959">
        <w:rPr>
          <w:rFonts w:ascii="Palatino Linotype" w:hAnsi="Palatino Linotype"/>
        </w:rPr>
        <w:t>La Comisión revisará que las solicitudes de registro cumplan con los requisitos y documentación estipulados en la Convocatoria respectiva, para que en caso de existir insuficiencia documental o de información se haga del conocimiento del interesado</w:t>
      </w:r>
      <w:r w:rsidRPr="00A41959">
        <w:rPr>
          <w:rFonts w:ascii="Palatino Linotype" w:hAnsi="Palatino Linotype"/>
          <w:b/>
        </w:rPr>
        <w:t>/a</w:t>
      </w:r>
      <w:r w:rsidRPr="00A41959">
        <w:rPr>
          <w:rFonts w:ascii="Palatino Linotype" w:hAnsi="Palatino Linotype"/>
        </w:rPr>
        <w:t xml:space="preserve"> de inmediato, a efecto de que lo subsane en un término de cuarenta y ocho horas.</w:t>
      </w:r>
    </w:p>
    <w:p w14:paraId="0F88F447" w14:textId="77777777" w:rsidR="00260DD2" w:rsidRPr="00A41959" w:rsidRDefault="00260DD2" w:rsidP="00260DD2">
      <w:pPr>
        <w:jc w:val="center"/>
        <w:rPr>
          <w:rFonts w:ascii="Palatino Linotype" w:hAnsi="Palatino Linotype"/>
          <w:sz w:val="28"/>
        </w:rPr>
      </w:pPr>
    </w:p>
    <w:p w14:paraId="14100071" w14:textId="77777777" w:rsidR="00260DD2" w:rsidRPr="00A41959" w:rsidRDefault="00260DD2" w:rsidP="00260DD2">
      <w:pPr>
        <w:pStyle w:val="Textoindependiente"/>
        <w:rPr>
          <w:rFonts w:ascii="Palatino Linotype" w:hAnsi="Palatino Linotype"/>
        </w:rPr>
      </w:pPr>
      <w:r w:rsidRPr="00A41959">
        <w:rPr>
          <w:rFonts w:ascii="Palatino Linotype" w:hAnsi="Palatino Linotype"/>
          <w:b/>
        </w:rPr>
        <w:t xml:space="preserve">Artículo 28. </w:t>
      </w:r>
      <w:r w:rsidRPr="00A41959">
        <w:rPr>
          <w:rFonts w:ascii="Palatino Linotype" w:hAnsi="Palatino Linotype"/>
        </w:rPr>
        <w:t xml:space="preserve">El registro de </w:t>
      </w:r>
      <w:r w:rsidRPr="00A41959">
        <w:rPr>
          <w:rFonts w:ascii="Palatino Linotype" w:hAnsi="Palatino Linotype"/>
          <w:b/>
        </w:rPr>
        <w:t>precandidatas y precandidatos</w:t>
      </w:r>
      <w:r w:rsidRPr="00A41959">
        <w:rPr>
          <w:rFonts w:ascii="Palatino Linotype" w:hAnsi="Palatino Linotype"/>
        </w:rPr>
        <w:t xml:space="preserve"> a Presidente de la República, Gobernadores, Senadores y Diputados Federales se realizará ante la Comisión Nacional de Convenciones y Procesos Internos, la que determinará su procedencia en términos del presente Reglamento y la Convocatoria respectiva. La Comisión hará del conocimiento de la Asamblea Electoral Nacional los dictámenes correspondientes, para que ésta, en su momento, realice la elección conforme a lo establecido en la normatividad interna.</w:t>
      </w:r>
    </w:p>
    <w:p w14:paraId="44EDAED1" w14:textId="77777777" w:rsidR="00260DD2" w:rsidRPr="00A41959" w:rsidRDefault="00260DD2" w:rsidP="00260DD2">
      <w:pPr>
        <w:jc w:val="center"/>
        <w:rPr>
          <w:rFonts w:ascii="Palatino Linotype" w:hAnsi="Palatino Linotype"/>
          <w:sz w:val="28"/>
        </w:rPr>
      </w:pPr>
    </w:p>
    <w:p w14:paraId="6D585181" w14:textId="77777777" w:rsidR="00260DD2" w:rsidRPr="00A41959" w:rsidRDefault="00260DD2" w:rsidP="00260DD2">
      <w:pPr>
        <w:pStyle w:val="Textoindependiente"/>
        <w:rPr>
          <w:rFonts w:ascii="Palatino Linotype" w:hAnsi="Palatino Linotype"/>
        </w:rPr>
      </w:pPr>
      <w:r w:rsidRPr="00A41959">
        <w:rPr>
          <w:rFonts w:ascii="Palatino Linotype" w:hAnsi="Palatino Linotype"/>
          <w:b/>
        </w:rPr>
        <w:t xml:space="preserve">Artículo 29. </w:t>
      </w:r>
      <w:r w:rsidRPr="00A41959">
        <w:rPr>
          <w:rFonts w:ascii="Palatino Linotype" w:hAnsi="Palatino Linotype"/>
        </w:rPr>
        <w:t xml:space="preserve">El periodo de registro de </w:t>
      </w:r>
      <w:r w:rsidRPr="00A41959">
        <w:rPr>
          <w:rFonts w:ascii="Palatino Linotype" w:hAnsi="Palatino Linotype"/>
          <w:b/>
        </w:rPr>
        <w:t>precandidatas y precandidatos</w:t>
      </w:r>
      <w:r w:rsidRPr="00A41959">
        <w:rPr>
          <w:rFonts w:ascii="Palatino Linotype" w:hAnsi="Palatino Linotype"/>
        </w:rPr>
        <w:t>, para participar en los procesos de elección popular, será determinado con base en la legislación aplicable, así como en términos de los Estatutos de Movimiento Ciudadano, el presente Reglamento y la Convocatoria respectiva.</w:t>
      </w:r>
    </w:p>
    <w:p w14:paraId="703BA9F0" w14:textId="77777777" w:rsidR="00260DD2" w:rsidRPr="00A41959" w:rsidRDefault="00260DD2" w:rsidP="00260DD2">
      <w:pPr>
        <w:jc w:val="center"/>
        <w:rPr>
          <w:rFonts w:ascii="Palatino Linotype" w:hAnsi="Palatino Linotype"/>
          <w:sz w:val="28"/>
        </w:rPr>
      </w:pPr>
    </w:p>
    <w:p w14:paraId="3BF34191" w14:textId="77777777" w:rsidR="00260DD2" w:rsidRPr="00A41959" w:rsidRDefault="00260DD2" w:rsidP="00260DD2">
      <w:pPr>
        <w:pStyle w:val="Textoindependiente"/>
        <w:rPr>
          <w:rFonts w:ascii="Palatino Linotype" w:hAnsi="Palatino Linotype"/>
        </w:rPr>
      </w:pPr>
      <w:r w:rsidRPr="00A41959">
        <w:rPr>
          <w:rFonts w:ascii="Palatino Linotype" w:hAnsi="Palatino Linotype"/>
          <w:b/>
        </w:rPr>
        <w:t xml:space="preserve">Artículo 30. </w:t>
      </w:r>
      <w:r w:rsidRPr="00A41959">
        <w:rPr>
          <w:rFonts w:ascii="Palatino Linotype" w:hAnsi="Palatino Linotype"/>
        </w:rPr>
        <w:t xml:space="preserve">Corresponde a las Coordinadoras Ciudadanas Estatales, proponer a la Coordinadora Ciudadana Nacional, el orden de prelación de las fórmulas de </w:t>
      </w:r>
      <w:r w:rsidRPr="00A41959">
        <w:rPr>
          <w:rFonts w:ascii="Palatino Linotype" w:hAnsi="Palatino Linotype"/>
          <w:b/>
        </w:rPr>
        <w:t>precandidatas y precandidatos</w:t>
      </w:r>
      <w:r w:rsidRPr="00A41959">
        <w:rPr>
          <w:rFonts w:ascii="Palatino Linotype" w:hAnsi="Palatino Linotype"/>
        </w:rPr>
        <w:t xml:space="preserve"> a diputados locales por el principio de representación proporcional, en términos de lo dispuesto en el artículo 28 numeral 4 inciso </w:t>
      </w:r>
      <w:r w:rsidRPr="00A41959">
        <w:rPr>
          <w:rFonts w:ascii="Palatino Linotype" w:hAnsi="Palatino Linotype"/>
          <w:b/>
        </w:rPr>
        <w:t>b)</w:t>
      </w:r>
      <w:r w:rsidRPr="00A41959">
        <w:rPr>
          <w:rFonts w:ascii="Palatino Linotype" w:hAnsi="Palatino Linotype"/>
        </w:rPr>
        <w:t>, de los Estatutos.</w:t>
      </w:r>
    </w:p>
    <w:p w14:paraId="7E27285F" w14:textId="77777777" w:rsidR="00260DD2" w:rsidRPr="00A41959" w:rsidRDefault="00260DD2" w:rsidP="00260DD2">
      <w:pPr>
        <w:jc w:val="center"/>
        <w:rPr>
          <w:rFonts w:ascii="Palatino Linotype" w:hAnsi="Palatino Linotype"/>
          <w:sz w:val="28"/>
        </w:rPr>
      </w:pPr>
    </w:p>
    <w:p w14:paraId="3F44B667" w14:textId="77777777" w:rsidR="00260DD2" w:rsidRPr="00A41959" w:rsidRDefault="00260DD2" w:rsidP="00260DD2">
      <w:pPr>
        <w:pStyle w:val="Textoindependiente"/>
        <w:rPr>
          <w:rFonts w:ascii="Palatino Linotype" w:hAnsi="Palatino Linotype"/>
        </w:rPr>
      </w:pPr>
      <w:r w:rsidRPr="00A41959">
        <w:rPr>
          <w:rFonts w:ascii="Palatino Linotype" w:hAnsi="Palatino Linotype"/>
          <w:b/>
        </w:rPr>
        <w:t>Artículo 31.</w:t>
      </w:r>
      <w:r w:rsidRPr="00A41959">
        <w:rPr>
          <w:rFonts w:ascii="Palatino Linotype" w:hAnsi="Palatino Linotype"/>
        </w:rPr>
        <w:t xml:space="preserve"> La Comisión vigilará que se apliquen los usos y costumbres en donde así proceda. Aplicará sistemas de valoración política de las actividades realizadas en los periodos de precampaña para calificar las precandidaturas internas y externas, con base en los lineamientos generales que para el efecto emita, que deberán contener la entrega de informes y los elementos de calificación de procedencia, para ponerlos a consideración de la Asamblea Electoral que corresponda.</w:t>
      </w:r>
    </w:p>
    <w:p w14:paraId="4A166ADA" w14:textId="77777777" w:rsidR="00260DD2" w:rsidRPr="00A41959" w:rsidRDefault="00260DD2" w:rsidP="00260DD2">
      <w:pPr>
        <w:jc w:val="center"/>
        <w:rPr>
          <w:rFonts w:ascii="Palatino Linotype" w:hAnsi="Palatino Linotype"/>
          <w:sz w:val="28"/>
        </w:rPr>
      </w:pPr>
    </w:p>
    <w:p w14:paraId="590E1A71" w14:textId="77777777" w:rsidR="00260DD2" w:rsidRPr="00A41959" w:rsidRDefault="00260DD2" w:rsidP="00260DD2">
      <w:pPr>
        <w:pStyle w:val="Ttulo1"/>
        <w:rPr>
          <w:rFonts w:ascii="Palatino Linotype" w:hAnsi="Palatino Linotype" w:cs="Arial"/>
          <w:sz w:val="28"/>
        </w:rPr>
      </w:pPr>
      <w:r w:rsidRPr="00A41959">
        <w:rPr>
          <w:rFonts w:ascii="Palatino Linotype" w:hAnsi="Palatino Linotype" w:cs="Arial"/>
          <w:sz w:val="28"/>
        </w:rPr>
        <w:t>Capítulo Tercero</w:t>
      </w:r>
    </w:p>
    <w:p w14:paraId="0D193473" w14:textId="77777777" w:rsidR="00260DD2" w:rsidRPr="00A41959" w:rsidRDefault="00260DD2" w:rsidP="00260DD2">
      <w:pPr>
        <w:pStyle w:val="Ttulo1"/>
        <w:rPr>
          <w:rFonts w:ascii="Palatino Linotype" w:hAnsi="Palatino Linotype" w:cs="Arial"/>
          <w:sz w:val="28"/>
        </w:rPr>
      </w:pPr>
      <w:r w:rsidRPr="00A41959">
        <w:rPr>
          <w:rFonts w:ascii="Palatino Linotype" w:hAnsi="Palatino Linotype" w:cs="Arial"/>
          <w:sz w:val="28"/>
        </w:rPr>
        <w:t>De Candidatas y Candidatos</w:t>
      </w:r>
    </w:p>
    <w:p w14:paraId="1AFDD9A0" w14:textId="77777777" w:rsidR="00260DD2" w:rsidRPr="00A41959" w:rsidRDefault="00260DD2" w:rsidP="00260DD2">
      <w:pPr>
        <w:jc w:val="center"/>
        <w:rPr>
          <w:rFonts w:ascii="Palatino Linotype" w:hAnsi="Palatino Linotype"/>
          <w:sz w:val="28"/>
        </w:rPr>
      </w:pPr>
    </w:p>
    <w:p w14:paraId="17928B4C" w14:textId="77777777" w:rsidR="00260DD2" w:rsidRPr="00A41959" w:rsidRDefault="00260DD2" w:rsidP="00260DD2">
      <w:pPr>
        <w:pStyle w:val="Textoindependiente"/>
        <w:rPr>
          <w:rFonts w:ascii="Palatino Linotype" w:hAnsi="Palatino Linotype"/>
        </w:rPr>
      </w:pPr>
      <w:r w:rsidRPr="00A41959">
        <w:rPr>
          <w:rFonts w:ascii="Palatino Linotype" w:hAnsi="Palatino Linotype"/>
          <w:b/>
        </w:rPr>
        <w:t xml:space="preserve">Artículo 32. </w:t>
      </w:r>
      <w:r w:rsidRPr="00A41959">
        <w:rPr>
          <w:rFonts w:ascii="Palatino Linotype" w:hAnsi="Palatino Linotype"/>
        </w:rPr>
        <w:t xml:space="preserve">Existen dos tipos de </w:t>
      </w:r>
      <w:r w:rsidRPr="00A41959">
        <w:rPr>
          <w:rFonts w:ascii="Palatino Linotype" w:hAnsi="Palatino Linotype"/>
          <w:b/>
        </w:rPr>
        <w:t>candidatas y</w:t>
      </w:r>
      <w:r w:rsidRPr="00A41959">
        <w:rPr>
          <w:rFonts w:ascii="Palatino Linotype" w:hAnsi="Palatino Linotype"/>
        </w:rPr>
        <w:t xml:space="preserve"> candidatos: los internos que son todos aquellos militantes del Movimiento Ciudadano y los externos que son </w:t>
      </w:r>
      <w:r w:rsidRPr="00A41959">
        <w:rPr>
          <w:rFonts w:ascii="Palatino Linotype" w:hAnsi="Palatino Linotype"/>
          <w:b/>
        </w:rPr>
        <w:t>aquellas</w:t>
      </w:r>
      <w:r w:rsidRPr="00A41959">
        <w:rPr>
          <w:rFonts w:ascii="Palatino Linotype" w:hAnsi="Palatino Linotype"/>
        </w:rPr>
        <w:t xml:space="preserve"> mujeres y hombres provenientes de la sociedad civil.</w:t>
      </w:r>
    </w:p>
    <w:p w14:paraId="6BF6909D" w14:textId="77777777" w:rsidR="00260DD2" w:rsidRPr="00A41959" w:rsidRDefault="00260DD2" w:rsidP="00260DD2">
      <w:pPr>
        <w:pStyle w:val="Textoindependiente"/>
        <w:rPr>
          <w:rFonts w:ascii="Palatino Linotype" w:hAnsi="Palatino Linotype"/>
        </w:rPr>
      </w:pPr>
    </w:p>
    <w:p w14:paraId="6D16C51A" w14:textId="77777777" w:rsidR="00260DD2" w:rsidRPr="00A41959" w:rsidRDefault="00260DD2" w:rsidP="00260DD2">
      <w:pPr>
        <w:pStyle w:val="Textoindependiente"/>
        <w:rPr>
          <w:rFonts w:ascii="Palatino Linotype" w:hAnsi="Palatino Linotype"/>
        </w:rPr>
      </w:pPr>
      <w:r w:rsidRPr="00A41959">
        <w:rPr>
          <w:rFonts w:ascii="Palatino Linotype" w:hAnsi="Palatino Linotype"/>
        </w:rPr>
        <w:t xml:space="preserve">La postulación de </w:t>
      </w:r>
      <w:r w:rsidRPr="00A41959">
        <w:rPr>
          <w:rFonts w:ascii="Palatino Linotype" w:hAnsi="Palatino Linotype"/>
          <w:b/>
        </w:rPr>
        <w:t>candidatas y</w:t>
      </w:r>
      <w:r w:rsidRPr="00A41959">
        <w:rPr>
          <w:rFonts w:ascii="Palatino Linotype" w:hAnsi="Palatino Linotype"/>
        </w:rPr>
        <w:t xml:space="preserve"> candidatos externos de la sociedad, será por lo menos la mitad del total de candidaturas que Movimiento Ciudadano deba postular.</w:t>
      </w:r>
    </w:p>
    <w:p w14:paraId="1D947035" w14:textId="77777777" w:rsidR="00260DD2" w:rsidRPr="00A41959" w:rsidRDefault="00260DD2" w:rsidP="00260DD2">
      <w:pPr>
        <w:jc w:val="center"/>
        <w:rPr>
          <w:rFonts w:ascii="Palatino Linotype" w:hAnsi="Palatino Linotype"/>
          <w:sz w:val="28"/>
        </w:rPr>
      </w:pPr>
    </w:p>
    <w:p w14:paraId="62A15B2C" w14:textId="77777777" w:rsidR="00260DD2" w:rsidRPr="00A41959" w:rsidRDefault="00260DD2" w:rsidP="00260DD2">
      <w:pPr>
        <w:pStyle w:val="Textoindependiente"/>
        <w:rPr>
          <w:rFonts w:ascii="Palatino Linotype" w:hAnsi="Palatino Linotype"/>
        </w:rPr>
      </w:pPr>
      <w:r w:rsidRPr="00A41959">
        <w:rPr>
          <w:rFonts w:ascii="Palatino Linotype" w:hAnsi="Palatino Linotype"/>
          <w:b/>
        </w:rPr>
        <w:lastRenderedPageBreak/>
        <w:t xml:space="preserve">Artículo 33. </w:t>
      </w:r>
      <w:r w:rsidRPr="00A41959">
        <w:rPr>
          <w:rFonts w:ascii="Palatino Linotype" w:hAnsi="Palatino Linotype"/>
        </w:rPr>
        <w:t>La participación de Movimiento Ciudadano en las elecciones locales y en la postulación de candidatos y candidatas a cargos de elección federal, en las que falte determinación de los órganos competentes, o en aquellos casos especiales en los que se produzca la sustitución de candidatos y candidatas antes o después de su registro legal, serán resueltas expeditamente por la Comisión Operativa Nacional, de conformidad con el artículo 48, numeral 3 de los Estatutos de Movimiento Ciudadano.</w:t>
      </w:r>
    </w:p>
    <w:p w14:paraId="6333907B" w14:textId="77777777" w:rsidR="00260DD2" w:rsidRPr="00A41959" w:rsidRDefault="00260DD2" w:rsidP="00260DD2">
      <w:pPr>
        <w:pStyle w:val="Textoindependiente"/>
        <w:rPr>
          <w:rFonts w:ascii="Palatino Linotype" w:hAnsi="Palatino Linotype"/>
        </w:rPr>
      </w:pPr>
    </w:p>
    <w:p w14:paraId="4C3AB54B" w14:textId="77777777" w:rsidR="00260DD2" w:rsidRPr="00A41959" w:rsidRDefault="00260DD2" w:rsidP="00260DD2">
      <w:pPr>
        <w:pStyle w:val="Textoindependiente"/>
        <w:rPr>
          <w:rFonts w:ascii="Palatino Linotype" w:hAnsi="Palatino Linotype"/>
        </w:rPr>
      </w:pPr>
      <w:r w:rsidRPr="00A41959">
        <w:rPr>
          <w:rFonts w:ascii="Palatino Linotype" w:hAnsi="Palatino Linotype"/>
          <w:b/>
        </w:rPr>
        <w:t xml:space="preserve">Artículo 34. </w:t>
      </w:r>
      <w:r w:rsidRPr="00A41959">
        <w:rPr>
          <w:rFonts w:ascii="Palatino Linotype" w:hAnsi="Palatino Linotype"/>
        </w:rPr>
        <w:t xml:space="preserve">Para la elección de los integrantes de los órganos de dirección y de control de Movimiento Ciudadano, se consideran </w:t>
      </w:r>
      <w:r w:rsidRPr="00A41959">
        <w:rPr>
          <w:rFonts w:ascii="Palatino Linotype" w:hAnsi="Palatino Linotype"/>
          <w:b/>
        </w:rPr>
        <w:t>candidatas y</w:t>
      </w:r>
      <w:r w:rsidRPr="00A41959">
        <w:rPr>
          <w:rFonts w:ascii="Palatino Linotype" w:hAnsi="Palatino Linotype"/>
        </w:rPr>
        <w:t xml:space="preserve"> candidatos, a todos aquellos militantes, </w:t>
      </w:r>
      <w:r w:rsidRPr="00A41959">
        <w:rPr>
          <w:rFonts w:ascii="Palatino Linotype" w:hAnsi="Palatino Linotype"/>
          <w:b/>
        </w:rPr>
        <w:t>simpatizantes o adherentes</w:t>
      </w:r>
      <w:r w:rsidRPr="00A41959">
        <w:rPr>
          <w:rFonts w:ascii="Palatino Linotype" w:hAnsi="Palatino Linotype"/>
        </w:rPr>
        <w:t xml:space="preserve"> </w:t>
      </w:r>
      <w:proofErr w:type="gramStart"/>
      <w:r w:rsidRPr="00A41959">
        <w:rPr>
          <w:rFonts w:ascii="Palatino Linotype" w:hAnsi="Palatino Linotype"/>
        </w:rPr>
        <w:t>que</w:t>
      </w:r>
      <w:proofErr w:type="gramEnd"/>
      <w:r w:rsidRPr="00A41959">
        <w:rPr>
          <w:rFonts w:ascii="Palatino Linotype" w:hAnsi="Palatino Linotype"/>
        </w:rPr>
        <w:t xml:space="preserve"> habiendo cumplido los requisitos estatutarios, reglamentarios y los establecidos en la convocatoria respectiva, se registren debidamente y sean validados por la Comisión Nacional de Convenciones y Procesos Internos.</w:t>
      </w:r>
    </w:p>
    <w:p w14:paraId="0349ECB2" w14:textId="77777777" w:rsidR="00260DD2" w:rsidRPr="00A41959" w:rsidRDefault="00260DD2" w:rsidP="00260DD2">
      <w:pPr>
        <w:jc w:val="center"/>
        <w:rPr>
          <w:rFonts w:ascii="Palatino Linotype" w:hAnsi="Palatino Linotype"/>
          <w:sz w:val="28"/>
        </w:rPr>
      </w:pPr>
    </w:p>
    <w:p w14:paraId="460A1219" w14:textId="77777777" w:rsidR="00260DD2" w:rsidRPr="00A41959" w:rsidRDefault="00260DD2" w:rsidP="00260DD2">
      <w:pPr>
        <w:pStyle w:val="Textoindependiente"/>
        <w:rPr>
          <w:rFonts w:ascii="Palatino Linotype" w:hAnsi="Palatino Linotype"/>
        </w:rPr>
      </w:pPr>
      <w:r w:rsidRPr="00A41959">
        <w:rPr>
          <w:rFonts w:ascii="Palatino Linotype" w:hAnsi="Palatino Linotype"/>
          <w:b/>
        </w:rPr>
        <w:t xml:space="preserve">Artículo 35. </w:t>
      </w:r>
      <w:r w:rsidRPr="00A41959">
        <w:rPr>
          <w:rFonts w:ascii="Palatino Linotype" w:hAnsi="Palatino Linotype"/>
        </w:rPr>
        <w:t xml:space="preserve">Para ser </w:t>
      </w:r>
      <w:r w:rsidRPr="00A41959">
        <w:rPr>
          <w:rFonts w:ascii="Palatino Linotype" w:hAnsi="Palatino Linotype"/>
          <w:b/>
        </w:rPr>
        <w:t>candidata o</w:t>
      </w:r>
      <w:r w:rsidRPr="00A41959">
        <w:rPr>
          <w:rFonts w:ascii="Palatino Linotype" w:hAnsi="Palatino Linotype"/>
        </w:rPr>
        <w:t xml:space="preserve"> candidato de Movimiento Ciudadano se requiere:</w:t>
      </w:r>
    </w:p>
    <w:p w14:paraId="0B653416" w14:textId="77777777" w:rsidR="00260DD2" w:rsidRPr="00A41959" w:rsidRDefault="00260DD2" w:rsidP="00260DD2">
      <w:pPr>
        <w:pStyle w:val="Textoindependiente"/>
        <w:rPr>
          <w:rFonts w:ascii="Palatino Linotype" w:hAnsi="Palatino Linotype"/>
        </w:rPr>
      </w:pPr>
    </w:p>
    <w:p w14:paraId="448BE2CB" w14:textId="77777777" w:rsidR="00260DD2" w:rsidRPr="00A41959" w:rsidRDefault="00260DD2" w:rsidP="00260DD2">
      <w:pPr>
        <w:pStyle w:val="Prrafodelista"/>
        <w:widowControl w:val="0"/>
        <w:numPr>
          <w:ilvl w:val="0"/>
          <w:numId w:val="26"/>
        </w:numPr>
        <w:tabs>
          <w:tab w:val="left" w:pos="540"/>
          <w:tab w:val="left" w:pos="541"/>
        </w:tabs>
        <w:autoSpaceDE w:val="0"/>
        <w:autoSpaceDN w:val="0"/>
        <w:ind w:left="0" w:firstLine="0"/>
        <w:jc w:val="both"/>
        <w:rPr>
          <w:rFonts w:ascii="Palatino Linotype" w:hAnsi="Palatino Linotype" w:cs="Arial"/>
          <w:sz w:val="28"/>
        </w:rPr>
      </w:pPr>
      <w:r w:rsidRPr="00A41959">
        <w:rPr>
          <w:rFonts w:ascii="Palatino Linotype" w:hAnsi="Palatino Linotype" w:cs="Arial"/>
          <w:b/>
          <w:sz w:val="28"/>
        </w:rPr>
        <w:t>Tener ciudadanía mexicana</w:t>
      </w:r>
      <w:r w:rsidRPr="00A41959">
        <w:rPr>
          <w:rFonts w:ascii="Palatino Linotype" w:hAnsi="Palatino Linotype" w:cs="Arial"/>
          <w:sz w:val="28"/>
        </w:rPr>
        <w:t>;</w:t>
      </w:r>
    </w:p>
    <w:p w14:paraId="4588656E" w14:textId="77777777" w:rsidR="00260DD2" w:rsidRPr="00A41959" w:rsidRDefault="00260DD2" w:rsidP="00260DD2">
      <w:pPr>
        <w:pStyle w:val="Prrafodelista"/>
        <w:widowControl w:val="0"/>
        <w:numPr>
          <w:ilvl w:val="0"/>
          <w:numId w:val="26"/>
        </w:numPr>
        <w:tabs>
          <w:tab w:val="left" w:pos="540"/>
          <w:tab w:val="left" w:pos="541"/>
        </w:tabs>
        <w:autoSpaceDE w:val="0"/>
        <w:autoSpaceDN w:val="0"/>
        <w:ind w:left="0" w:firstLine="0"/>
        <w:jc w:val="both"/>
        <w:rPr>
          <w:rFonts w:ascii="Palatino Linotype" w:hAnsi="Palatino Linotype" w:cs="Arial"/>
          <w:sz w:val="28"/>
        </w:rPr>
      </w:pPr>
      <w:r w:rsidRPr="00A41959">
        <w:rPr>
          <w:rFonts w:ascii="Palatino Linotype" w:hAnsi="Palatino Linotype" w:cs="Arial"/>
          <w:sz w:val="28"/>
        </w:rPr>
        <w:t>Haber cumplido 18 años, o la edad que exija la ley para el cargo de que se trate, tratándose de cargos de elección popular;</w:t>
      </w:r>
    </w:p>
    <w:p w14:paraId="1CA80514" w14:textId="77777777" w:rsidR="00260DD2" w:rsidRPr="00A41959" w:rsidRDefault="00260DD2" w:rsidP="00260DD2">
      <w:pPr>
        <w:pStyle w:val="Prrafodelista"/>
        <w:widowControl w:val="0"/>
        <w:numPr>
          <w:ilvl w:val="0"/>
          <w:numId w:val="26"/>
        </w:numPr>
        <w:tabs>
          <w:tab w:val="left" w:pos="540"/>
          <w:tab w:val="left" w:pos="541"/>
        </w:tabs>
        <w:autoSpaceDE w:val="0"/>
        <w:autoSpaceDN w:val="0"/>
        <w:ind w:left="0" w:firstLine="0"/>
        <w:jc w:val="both"/>
        <w:rPr>
          <w:rFonts w:ascii="Palatino Linotype" w:hAnsi="Palatino Linotype" w:cs="Arial"/>
          <w:sz w:val="28"/>
        </w:rPr>
      </w:pPr>
      <w:r w:rsidRPr="00A41959">
        <w:rPr>
          <w:rFonts w:ascii="Palatino Linotype" w:hAnsi="Palatino Linotype" w:cs="Arial"/>
          <w:sz w:val="28"/>
        </w:rPr>
        <w:t>Tener un modo honesto de vivir;</w:t>
      </w:r>
    </w:p>
    <w:p w14:paraId="74D79B1E" w14:textId="77777777" w:rsidR="00260DD2" w:rsidRPr="00A41959" w:rsidRDefault="00260DD2" w:rsidP="00260DD2">
      <w:pPr>
        <w:pStyle w:val="Prrafodelista"/>
        <w:widowControl w:val="0"/>
        <w:numPr>
          <w:ilvl w:val="0"/>
          <w:numId w:val="26"/>
        </w:numPr>
        <w:tabs>
          <w:tab w:val="left" w:pos="540"/>
          <w:tab w:val="left" w:pos="541"/>
        </w:tabs>
        <w:autoSpaceDE w:val="0"/>
        <w:autoSpaceDN w:val="0"/>
        <w:ind w:left="0" w:firstLine="0"/>
        <w:jc w:val="both"/>
        <w:rPr>
          <w:rFonts w:ascii="Palatino Linotype" w:hAnsi="Palatino Linotype" w:cs="Arial"/>
          <w:sz w:val="28"/>
        </w:rPr>
      </w:pPr>
      <w:r w:rsidRPr="00A41959">
        <w:rPr>
          <w:rFonts w:ascii="Palatino Linotype" w:hAnsi="Palatino Linotype" w:cs="Arial"/>
          <w:sz w:val="28"/>
        </w:rPr>
        <w:t>Estar inscrito</w:t>
      </w:r>
      <w:r w:rsidRPr="00A41959">
        <w:rPr>
          <w:rFonts w:ascii="Palatino Linotype" w:hAnsi="Palatino Linotype" w:cs="Arial"/>
          <w:b/>
          <w:sz w:val="28"/>
        </w:rPr>
        <w:t>/a</w:t>
      </w:r>
      <w:r w:rsidRPr="00A41959">
        <w:rPr>
          <w:rFonts w:ascii="Palatino Linotype" w:hAnsi="Palatino Linotype" w:cs="Arial"/>
          <w:sz w:val="28"/>
        </w:rPr>
        <w:t xml:space="preserve"> en el Registro Federal de Electores y contar con credencial para votar vigente;</w:t>
      </w:r>
    </w:p>
    <w:p w14:paraId="0E66B959" w14:textId="77777777" w:rsidR="00260DD2" w:rsidRPr="00A41959" w:rsidRDefault="00260DD2" w:rsidP="00260DD2">
      <w:pPr>
        <w:pStyle w:val="Prrafodelista"/>
        <w:widowControl w:val="0"/>
        <w:numPr>
          <w:ilvl w:val="0"/>
          <w:numId w:val="26"/>
        </w:numPr>
        <w:tabs>
          <w:tab w:val="left" w:pos="540"/>
          <w:tab w:val="left" w:pos="541"/>
        </w:tabs>
        <w:autoSpaceDE w:val="0"/>
        <w:autoSpaceDN w:val="0"/>
        <w:ind w:left="0" w:firstLine="0"/>
        <w:jc w:val="both"/>
        <w:rPr>
          <w:rFonts w:ascii="Palatino Linotype" w:hAnsi="Palatino Linotype" w:cs="Arial"/>
          <w:sz w:val="28"/>
        </w:rPr>
      </w:pPr>
      <w:r w:rsidRPr="00A41959">
        <w:rPr>
          <w:rFonts w:ascii="Palatino Linotype" w:hAnsi="Palatino Linotype" w:cs="Arial"/>
          <w:sz w:val="28"/>
        </w:rPr>
        <w:t>Encontrarse en el goce de los derechos y obligaciones de ciudadano/</w:t>
      </w:r>
      <w:r w:rsidRPr="00A41959">
        <w:rPr>
          <w:rFonts w:ascii="Palatino Linotype" w:hAnsi="Palatino Linotype" w:cs="Arial"/>
          <w:b/>
          <w:sz w:val="28"/>
        </w:rPr>
        <w:t>a</w:t>
      </w:r>
      <w:r w:rsidRPr="00A41959">
        <w:rPr>
          <w:rFonts w:ascii="Palatino Linotype" w:hAnsi="Palatino Linotype" w:cs="Arial"/>
          <w:sz w:val="28"/>
        </w:rPr>
        <w:t>;</w:t>
      </w:r>
    </w:p>
    <w:p w14:paraId="15E15118" w14:textId="77777777" w:rsidR="00260DD2" w:rsidRPr="00A41959" w:rsidRDefault="00260DD2" w:rsidP="00260DD2">
      <w:pPr>
        <w:widowControl w:val="0"/>
        <w:tabs>
          <w:tab w:val="left" w:pos="540"/>
          <w:tab w:val="left" w:pos="541"/>
        </w:tabs>
        <w:autoSpaceDE w:val="0"/>
        <w:autoSpaceDN w:val="0"/>
        <w:jc w:val="both"/>
        <w:rPr>
          <w:rFonts w:ascii="Palatino Linotype" w:hAnsi="Palatino Linotype"/>
          <w:sz w:val="28"/>
        </w:rPr>
      </w:pPr>
    </w:p>
    <w:p w14:paraId="7FF0BD50" w14:textId="77777777" w:rsidR="00260DD2" w:rsidRPr="00A41959" w:rsidRDefault="00260DD2" w:rsidP="00260DD2">
      <w:pPr>
        <w:pStyle w:val="Prrafodelista"/>
        <w:widowControl w:val="0"/>
        <w:numPr>
          <w:ilvl w:val="0"/>
          <w:numId w:val="26"/>
        </w:numPr>
        <w:tabs>
          <w:tab w:val="left" w:pos="540"/>
          <w:tab w:val="left" w:pos="541"/>
        </w:tabs>
        <w:autoSpaceDE w:val="0"/>
        <w:autoSpaceDN w:val="0"/>
        <w:ind w:left="0" w:firstLine="0"/>
        <w:jc w:val="both"/>
        <w:rPr>
          <w:rFonts w:ascii="Palatino Linotype" w:hAnsi="Palatino Linotype" w:cs="Arial"/>
          <w:sz w:val="28"/>
        </w:rPr>
      </w:pPr>
      <w:r w:rsidRPr="00A41959">
        <w:rPr>
          <w:rFonts w:ascii="Palatino Linotype" w:hAnsi="Palatino Linotype" w:cs="Arial"/>
          <w:sz w:val="28"/>
        </w:rPr>
        <w:t>Cumplir con lo establecido en la legislación federal o local y en los Estatutos de Movimiento Ciudadano, según el cargo de que se trate</w:t>
      </w:r>
      <w:r w:rsidRPr="00A41959">
        <w:rPr>
          <w:rFonts w:ascii="Palatino Linotype" w:hAnsi="Palatino Linotype" w:cs="Arial"/>
          <w:b/>
          <w:sz w:val="28"/>
        </w:rPr>
        <w:t>;</w:t>
      </w:r>
    </w:p>
    <w:p w14:paraId="519B9DB9" w14:textId="77777777" w:rsidR="00260DD2" w:rsidRPr="00A41959" w:rsidRDefault="00260DD2" w:rsidP="00260DD2">
      <w:pPr>
        <w:pStyle w:val="Prrafodelista"/>
        <w:widowControl w:val="0"/>
        <w:numPr>
          <w:ilvl w:val="0"/>
          <w:numId w:val="26"/>
        </w:numPr>
        <w:tabs>
          <w:tab w:val="left" w:pos="540"/>
          <w:tab w:val="left" w:pos="541"/>
        </w:tabs>
        <w:autoSpaceDE w:val="0"/>
        <w:autoSpaceDN w:val="0"/>
        <w:ind w:left="0" w:firstLine="0"/>
        <w:jc w:val="both"/>
        <w:rPr>
          <w:rFonts w:ascii="Palatino Linotype" w:hAnsi="Palatino Linotype" w:cs="Arial"/>
          <w:sz w:val="28"/>
        </w:rPr>
      </w:pPr>
      <w:r w:rsidRPr="00A41959">
        <w:rPr>
          <w:rFonts w:ascii="Palatino Linotype" w:hAnsi="Palatino Linotype" w:cs="Arial"/>
          <w:sz w:val="28"/>
        </w:rPr>
        <w:t>Estar afiliado</w:t>
      </w:r>
      <w:r w:rsidRPr="00A41959">
        <w:rPr>
          <w:rFonts w:ascii="Palatino Linotype" w:hAnsi="Palatino Linotype" w:cs="Arial"/>
          <w:b/>
          <w:sz w:val="28"/>
        </w:rPr>
        <w:t>/a</w:t>
      </w:r>
      <w:r w:rsidRPr="00A41959">
        <w:rPr>
          <w:rFonts w:ascii="Palatino Linotype" w:hAnsi="Palatino Linotype" w:cs="Arial"/>
          <w:sz w:val="28"/>
        </w:rPr>
        <w:t xml:space="preserve"> </w:t>
      </w:r>
      <w:proofErr w:type="spellStart"/>
      <w:r w:rsidRPr="00A41959">
        <w:rPr>
          <w:rFonts w:ascii="Palatino Linotype" w:hAnsi="Palatino Linotype" w:cs="Arial"/>
          <w:sz w:val="28"/>
        </w:rPr>
        <w:t>a</w:t>
      </w:r>
      <w:proofErr w:type="spellEnd"/>
      <w:r w:rsidRPr="00A41959">
        <w:rPr>
          <w:rFonts w:ascii="Palatino Linotype" w:hAnsi="Palatino Linotype" w:cs="Arial"/>
          <w:sz w:val="28"/>
        </w:rPr>
        <w:t xml:space="preserve"> Movimiento Ciudadano en el caso de los candidatos internos</w:t>
      </w:r>
      <w:r w:rsidRPr="00A41959">
        <w:rPr>
          <w:rFonts w:ascii="Palatino Linotype" w:hAnsi="Palatino Linotype" w:cs="Arial"/>
          <w:b/>
          <w:sz w:val="28"/>
        </w:rPr>
        <w:t>; y</w:t>
      </w:r>
    </w:p>
    <w:p w14:paraId="59FE9F31" w14:textId="77777777" w:rsidR="00260DD2" w:rsidRPr="00A41959" w:rsidRDefault="00260DD2" w:rsidP="00260DD2">
      <w:pPr>
        <w:pStyle w:val="Prrafodelista"/>
        <w:widowControl w:val="0"/>
        <w:numPr>
          <w:ilvl w:val="0"/>
          <w:numId w:val="26"/>
        </w:numPr>
        <w:tabs>
          <w:tab w:val="left" w:pos="540"/>
          <w:tab w:val="left" w:pos="541"/>
        </w:tabs>
        <w:autoSpaceDE w:val="0"/>
        <w:autoSpaceDN w:val="0"/>
        <w:ind w:left="0" w:firstLine="0"/>
        <w:jc w:val="both"/>
        <w:rPr>
          <w:rFonts w:ascii="Palatino Linotype" w:hAnsi="Palatino Linotype" w:cs="Arial"/>
          <w:sz w:val="28"/>
        </w:rPr>
      </w:pPr>
      <w:r w:rsidRPr="00A41959">
        <w:rPr>
          <w:rFonts w:ascii="Palatino Linotype" w:hAnsi="Palatino Linotype" w:cs="Arial"/>
          <w:sz w:val="28"/>
        </w:rPr>
        <w:t xml:space="preserve">Haber prestado servicios a la sociedad para ser candidato externo, </w:t>
      </w:r>
      <w:r w:rsidRPr="00A41959">
        <w:rPr>
          <w:rFonts w:ascii="Palatino Linotype" w:hAnsi="Palatino Linotype" w:cs="Arial"/>
          <w:sz w:val="28"/>
        </w:rPr>
        <w:lastRenderedPageBreak/>
        <w:t xml:space="preserve">sin tener que estar </w:t>
      </w:r>
      <w:r w:rsidRPr="00A41959">
        <w:rPr>
          <w:rFonts w:ascii="Palatino Linotype" w:hAnsi="Palatino Linotype" w:cs="Arial"/>
          <w:b/>
          <w:sz w:val="28"/>
        </w:rPr>
        <w:t>afiliada o</w:t>
      </w:r>
      <w:r w:rsidRPr="00A41959">
        <w:rPr>
          <w:rFonts w:ascii="Palatino Linotype" w:hAnsi="Palatino Linotype" w:cs="Arial"/>
          <w:sz w:val="28"/>
        </w:rPr>
        <w:t xml:space="preserve"> afiliado.</w:t>
      </w:r>
    </w:p>
    <w:p w14:paraId="182E049A" w14:textId="77777777" w:rsidR="00D57E40" w:rsidRDefault="00D57E40" w:rsidP="00260DD2">
      <w:pPr>
        <w:pStyle w:val="Textoindependiente"/>
        <w:rPr>
          <w:rFonts w:ascii="Palatino Linotype" w:hAnsi="Palatino Linotype"/>
          <w:b/>
        </w:rPr>
      </w:pPr>
    </w:p>
    <w:p w14:paraId="38734DB4" w14:textId="77777777" w:rsidR="00260DD2" w:rsidRPr="00A41959" w:rsidRDefault="00260DD2" w:rsidP="00260DD2">
      <w:pPr>
        <w:pStyle w:val="Textoindependiente"/>
        <w:rPr>
          <w:rFonts w:ascii="Palatino Linotype" w:hAnsi="Palatino Linotype"/>
        </w:rPr>
      </w:pPr>
      <w:r w:rsidRPr="00A41959">
        <w:rPr>
          <w:rFonts w:ascii="Palatino Linotype" w:hAnsi="Palatino Linotype"/>
          <w:b/>
        </w:rPr>
        <w:t xml:space="preserve">Artículo 36. </w:t>
      </w:r>
      <w:r w:rsidRPr="00A41959">
        <w:rPr>
          <w:rFonts w:ascii="Palatino Linotype" w:hAnsi="Palatino Linotype"/>
        </w:rPr>
        <w:t xml:space="preserve">En los casos en que posterior al registro y expedido el dictamen de procedencia se </w:t>
      </w:r>
      <w:proofErr w:type="gramStart"/>
      <w:r w:rsidRPr="00A41959">
        <w:rPr>
          <w:rFonts w:ascii="Palatino Linotype" w:hAnsi="Palatino Linotype"/>
        </w:rPr>
        <w:t>encontrara</w:t>
      </w:r>
      <w:proofErr w:type="gramEnd"/>
      <w:r w:rsidRPr="00A41959">
        <w:rPr>
          <w:rFonts w:ascii="Palatino Linotype" w:hAnsi="Palatino Linotype"/>
        </w:rPr>
        <w:t xml:space="preserve"> algún impedimento legal o estatutario de algún solicitante, la Comisión Operativa Nacional efectuará la sustitución pertinente, previo dictamen de invalidez de la Comisión Nacional de Convenciones y Procesos Internos.</w:t>
      </w:r>
    </w:p>
    <w:p w14:paraId="3A78D05A" w14:textId="77777777" w:rsidR="00260DD2" w:rsidRPr="00A41959" w:rsidRDefault="00260DD2" w:rsidP="00260DD2">
      <w:pPr>
        <w:pStyle w:val="Textoindependiente"/>
        <w:rPr>
          <w:rFonts w:ascii="Palatino Linotype" w:hAnsi="Palatino Linotype"/>
          <w:b/>
        </w:rPr>
      </w:pPr>
    </w:p>
    <w:p w14:paraId="47DDDDFE" w14:textId="77777777" w:rsidR="00260DD2" w:rsidRPr="00A41959" w:rsidRDefault="00260DD2" w:rsidP="00260DD2">
      <w:pPr>
        <w:pStyle w:val="Textoindependiente"/>
        <w:rPr>
          <w:rFonts w:ascii="Palatino Linotype" w:hAnsi="Palatino Linotype"/>
        </w:rPr>
      </w:pPr>
      <w:r w:rsidRPr="00A41959">
        <w:rPr>
          <w:rFonts w:ascii="Palatino Linotype" w:hAnsi="Palatino Linotype"/>
          <w:b/>
        </w:rPr>
        <w:t xml:space="preserve">Artículo 37. </w:t>
      </w:r>
      <w:r w:rsidRPr="00A41959">
        <w:rPr>
          <w:rFonts w:ascii="Palatino Linotype" w:hAnsi="Palatino Linotype"/>
        </w:rPr>
        <w:t xml:space="preserve">Son </w:t>
      </w:r>
      <w:r w:rsidRPr="00A41959">
        <w:rPr>
          <w:rFonts w:ascii="Palatino Linotype" w:hAnsi="Palatino Linotype"/>
          <w:b/>
        </w:rPr>
        <w:t>candidatas y</w:t>
      </w:r>
      <w:r w:rsidRPr="00A41959">
        <w:rPr>
          <w:rFonts w:ascii="Palatino Linotype" w:hAnsi="Palatino Linotype"/>
        </w:rPr>
        <w:t xml:space="preserve"> candidatos de Movimiento Ciudadano a puestos de elección popular todos aquellos </w:t>
      </w:r>
      <w:r w:rsidRPr="00A41959">
        <w:rPr>
          <w:rFonts w:ascii="Palatino Linotype" w:hAnsi="Palatino Linotype"/>
          <w:b/>
        </w:rPr>
        <w:t xml:space="preserve">precandidatas y precandidatos </w:t>
      </w:r>
      <w:r w:rsidRPr="00A41959">
        <w:rPr>
          <w:rFonts w:ascii="Palatino Linotype" w:hAnsi="Palatino Linotype"/>
        </w:rPr>
        <w:t>internos o externos que hayan sido elegidos en las Asambleas Electorales correspondientes, con la validación de la Comisión Nacional de Convenciones y Procesos Internos.</w:t>
      </w:r>
    </w:p>
    <w:p w14:paraId="259A3630" w14:textId="77777777" w:rsidR="00260DD2" w:rsidRPr="00A41959" w:rsidRDefault="00260DD2" w:rsidP="00260DD2">
      <w:pPr>
        <w:pStyle w:val="Textoindependiente"/>
        <w:rPr>
          <w:rFonts w:ascii="Palatino Linotype" w:hAnsi="Palatino Linotype"/>
        </w:rPr>
      </w:pPr>
    </w:p>
    <w:p w14:paraId="281D8BE8" w14:textId="77777777" w:rsidR="00260DD2" w:rsidRPr="00A41959" w:rsidRDefault="00260DD2" w:rsidP="00260DD2">
      <w:pPr>
        <w:pStyle w:val="Textoindependiente"/>
        <w:rPr>
          <w:rFonts w:ascii="Palatino Linotype" w:hAnsi="Palatino Linotype"/>
        </w:rPr>
      </w:pPr>
      <w:r w:rsidRPr="00A41959">
        <w:rPr>
          <w:rFonts w:ascii="Palatino Linotype" w:hAnsi="Palatino Linotype"/>
          <w:b/>
        </w:rPr>
        <w:t>Artículo 38. Candidatas y</w:t>
      </w:r>
      <w:r w:rsidRPr="00A41959">
        <w:rPr>
          <w:rFonts w:ascii="Palatino Linotype" w:hAnsi="Palatino Linotype"/>
        </w:rPr>
        <w:t xml:space="preserve"> candidatos a puestos de elección popular quedan obligados a cumplir con lo dispuesto en el presente reglamento.</w:t>
      </w:r>
    </w:p>
    <w:p w14:paraId="108D0D2A" w14:textId="77777777" w:rsidR="00260DD2" w:rsidRPr="00A41959" w:rsidRDefault="00260DD2" w:rsidP="00260DD2">
      <w:pPr>
        <w:pStyle w:val="Textoindependiente"/>
        <w:rPr>
          <w:rFonts w:ascii="Palatino Linotype" w:hAnsi="Palatino Linotype"/>
        </w:rPr>
      </w:pPr>
    </w:p>
    <w:p w14:paraId="0E3EBB7C" w14:textId="77777777" w:rsidR="00260DD2" w:rsidRPr="00A41959" w:rsidRDefault="00260DD2" w:rsidP="00260DD2">
      <w:pPr>
        <w:pStyle w:val="Ttulo1"/>
        <w:rPr>
          <w:rFonts w:ascii="Palatino Linotype" w:hAnsi="Palatino Linotype" w:cs="Arial"/>
          <w:sz w:val="28"/>
        </w:rPr>
      </w:pPr>
      <w:r w:rsidRPr="00A41959">
        <w:rPr>
          <w:rFonts w:ascii="Palatino Linotype" w:hAnsi="Palatino Linotype" w:cs="Arial"/>
          <w:sz w:val="28"/>
        </w:rPr>
        <w:t>Capítulo Cuarto</w:t>
      </w:r>
    </w:p>
    <w:p w14:paraId="17AB3281" w14:textId="77777777" w:rsidR="00260DD2" w:rsidRPr="00A41959" w:rsidRDefault="00260DD2" w:rsidP="00260DD2">
      <w:pPr>
        <w:pStyle w:val="Ttulo1"/>
        <w:rPr>
          <w:rFonts w:ascii="Palatino Linotype" w:hAnsi="Palatino Linotype" w:cs="Arial"/>
          <w:b w:val="0"/>
          <w:sz w:val="28"/>
        </w:rPr>
      </w:pPr>
      <w:r w:rsidRPr="00A41959">
        <w:rPr>
          <w:rFonts w:ascii="Palatino Linotype" w:hAnsi="Palatino Linotype" w:cs="Arial"/>
          <w:sz w:val="28"/>
        </w:rPr>
        <w:t>Del Proceso de Registro de Candidatos</w:t>
      </w:r>
    </w:p>
    <w:p w14:paraId="1DBD4A05" w14:textId="77777777" w:rsidR="00260DD2" w:rsidRPr="00A41959" w:rsidRDefault="00260DD2" w:rsidP="00260DD2">
      <w:pPr>
        <w:pStyle w:val="Textoindependiente"/>
        <w:rPr>
          <w:rFonts w:ascii="Palatino Linotype" w:hAnsi="Palatino Linotype"/>
        </w:rPr>
      </w:pPr>
    </w:p>
    <w:p w14:paraId="01CD5C6A" w14:textId="77777777" w:rsidR="00260DD2" w:rsidRPr="00A41959" w:rsidRDefault="00260DD2" w:rsidP="00260DD2">
      <w:pPr>
        <w:jc w:val="both"/>
        <w:rPr>
          <w:rFonts w:ascii="Palatino Linotype" w:hAnsi="Palatino Linotype"/>
          <w:sz w:val="28"/>
        </w:rPr>
      </w:pPr>
      <w:r w:rsidRPr="00A41959">
        <w:rPr>
          <w:rFonts w:ascii="Palatino Linotype" w:hAnsi="Palatino Linotype"/>
          <w:b/>
          <w:sz w:val="28"/>
        </w:rPr>
        <w:t xml:space="preserve">Artículo 39. </w:t>
      </w:r>
      <w:r w:rsidRPr="00A41959">
        <w:rPr>
          <w:rFonts w:ascii="Palatino Linotype" w:hAnsi="Palatino Linotype"/>
          <w:sz w:val="28"/>
        </w:rPr>
        <w:t>Del registro de Candidaturas.</w:t>
      </w:r>
    </w:p>
    <w:p w14:paraId="3E5F03A2" w14:textId="77777777" w:rsidR="00260DD2" w:rsidRPr="00A41959" w:rsidRDefault="00260DD2" w:rsidP="00260DD2">
      <w:pPr>
        <w:jc w:val="both"/>
        <w:rPr>
          <w:rFonts w:ascii="Palatino Linotype" w:hAnsi="Palatino Linotype"/>
          <w:sz w:val="28"/>
        </w:rPr>
      </w:pPr>
    </w:p>
    <w:p w14:paraId="5E1B2F60" w14:textId="77777777" w:rsidR="00260DD2" w:rsidRPr="00A41959" w:rsidRDefault="00260DD2" w:rsidP="00260DD2">
      <w:pPr>
        <w:pStyle w:val="Prrafodelista"/>
        <w:widowControl w:val="0"/>
        <w:numPr>
          <w:ilvl w:val="0"/>
          <w:numId w:val="33"/>
        </w:numPr>
        <w:tabs>
          <w:tab w:val="left" w:pos="541"/>
        </w:tabs>
        <w:autoSpaceDE w:val="0"/>
        <w:autoSpaceDN w:val="0"/>
        <w:ind w:left="0" w:firstLine="0"/>
        <w:jc w:val="both"/>
        <w:rPr>
          <w:rFonts w:ascii="Palatino Linotype" w:hAnsi="Palatino Linotype" w:cs="Arial"/>
          <w:sz w:val="28"/>
        </w:rPr>
      </w:pPr>
      <w:r w:rsidRPr="00A41959">
        <w:rPr>
          <w:rFonts w:ascii="Palatino Linotype" w:hAnsi="Palatino Linotype" w:cs="Arial"/>
          <w:sz w:val="28"/>
        </w:rPr>
        <w:t xml:space="preserve">Una vez electos/as como candidatos/as por la Asamblea Electoral Nacional, de conformidad con los artículos 18, numeral 6, inciso o); </w:t>
      </w:r>
      <w:r w:rsidRPr="00A41959">
        <w:rPr>
          <w:rFonts w:ascii="Palatino Linotype" w:hAnsi="Palatino Linotype" w:cs="Arial"/>
          <w:b/>
          <w:sz w:val="28"/>
        </w:rPr>
        <w:t>y</w:t>
      </w:r>
      <w:r w:rsidRPr="00A41959">
        <w:rPr>
          <w:rFonts w:ascii="Palatino Linotype" w:hAnsi="Palatino Linotype" w:cs="Arial"/>
          <w:sz w:val="28"/>
        </w:rPr>
        <w:t xml:space="preserve"> 48 numeral 1, de los Estatutos de Movimiento Ciudadano, corresponde a la Coordinadora Ciudadana Nacional y/o la Comisión Operativa Nacional, registrar las candidaturas de elección popular de carácter federal ante el Instituto Nacional Electoral y en su caso sustituirlas.</w:t>
      </w:r>
    </w:p>
    <w:p w14:paraId="53F55854" w14:textId="77777777" w:rsidR="00260DD2" w:rsidRPr="00A41959" w:rsidRDefault="00260DD2" w:rsidP="00260DD2">
      <w:pPr>
        <w:pStyle w:val="Textoindependiente"/>
        <w:rPr>
          <w:rFonts w:ascii="Palatino Linotype" w:hAnsi="Palatino Linotype"/>
        </w:rPr>
      </w:pPr>
    </w:p>
    <w:p w14:paraId="064A8249" w14:textId="77777777" w:rsidR="00260DD2" w:rsidRPr="00A41959" w:rsidRDefault="00260DD2" w:rsidP="00260DD2">
      <w:pPr>
        <w:pStyle w:val="Prrafodelista"/>
        <w:widowControl w:val="0"/>
        <w:numPr>
          <w:ilvl w:val="0"/>
          <w:numId w:val="33"/>
        </w:numPr>
        <w:tabs>
          <w:tab w:val="left" w:pos="541"/>
        </w:tabs>
        <w:autoSpaceDE w:val="0"/>
        <w:autoSpaceDN w:val="0"/>
        <w:ind w:left="0" w:firstLine="0"/>
        <w:jc w:val="both"/>
        <w:rPr>
          <w:rFonts w:ascii="Palatino Linotype" w:hAnsi="Palatino Linotype" w:cs="Arial"/>
          <w:sz w:val="28"/>
        </w:rPr>
      </w:pPr>
      <w:r w:rsidRPr="00A41959">
        <w:rPr>
          <w:rFonts w:ascii="Palatino Linotype" w:hAnsi="Palatino Linotype" w:cs="Arial"/>
          <w:sz w:val="28"/>
        </w:rPr>
        <w:t xml:space="preserve">Corresponde a las Comisiones Operativas Estatales respectivas, previa autorización expresa y por escrito de la Comisión Operativa Nacional, presentar ante los organismos públicos locales electorales el registro de </w:t>
      </w:r>
      <w:r w:rsidRPr="00A41959">
        <w:rPr>
          <w:rFonts w:ascii="Palatino Linotype" w:hAnsi="Palatino Linotype" w:cs="Arial"/>
          <w:b/>
          <w:sz w:val="28"/>
        </w:rPr>
        <w:t>candidatas y</w:t>
      </w:r>
      <w:r w:rsidRPr="00A41959">
        <w:rPr>
          <w:rFonts w:ascii="Palatino Linotype" w:hAnsi="Palatino Linotype" w:cs="Arial"/>
          <w:sz w:val="28"/>
        </w:rPr>
        <w:t xml:space="preserve"> candidatos de Movimiento Ciudadano a cargos de elección popular estatales, distritales y municipales. En su caso, </w:t>
      </w:r>
      <w:r w:rsidRPr="00A41959">
        <w:rPr>
          <w:rFonts w:ascii="Palatino Linotype" w:hAnsi="Palatino Linotype" w:cs="Arial"/>
          <w:sz w:val="28"/>
        </w:rPr>
        <w:lastRenderedPageBreak/>
        <w:t>supletoriamente lo podrá hacer la Comisión Operativa Nacional, de conformidad con el presente Reglamento, en términos del artículo 48, numeral 2 de los Estatutos.</w:t>
      </w:r>
    </w:p>
    <w:p w14:paraId="7374CFFB" w14:textId="77777777" w:rsidR="00260DD2" w:rsidRPr="00A41959" w:rsidRDefault="00260DD2" w:rsidP="00260DD2">
      <w:pPr>
        <w:pStyle w:val="Textoindependiente"/>
        <w:rPr>
          <w:rFonts w:ascii="Palatino Linotype" w:hAnsi="Palatino Linotype"/>
        </w:rPr>
      </w:pPr>
    </w:p>
    <w:p w14:paraId="635BC97E" w14:textId="77777777" w:rsidR="00260DD2" w:rsidRPr="00A41959" w:rsidRDefault="00260DD2" w:rsidP="00260DD2">
      <w:pPr>
        <w:pStyle w:val="Prrafodelista"/>
        <w:widowControl w:val="0"/>
        <w:numPr>
          <w:ilvl w:val="0"/>
          <w:numId w:val="33"/>
        </w:numPr>
        <w:tabs>
          <w:tab w:val="left" w:pos="541"/>
        </w:tabs>
        <w:autoSpaceDE w:val="0"/>
        <w:autoSpaceDN w:val="0"/>
        <w:ind w:left="0" w:firstLine="0"/>
        <w:jc w:val="both"/>
        <w:rPr>
          <w:rFonts w:ascii="Palatino Linotype" w:hAnsi="Palatino Linotype" w:cs="Arial"/>
          <w:sz w:val="28"/>
        </w:rPr>
      </w:pPr>
      <w:r w:rsidRPr="00A41959">
        <w:rPr>
          <w:rFonts w:ascii="Palatino Linotype" w:hAnsi="Palatino Linotype" w:cs="Arial"/>
          <w:sz w:val="28"/>
        </w:rPr>
        <w:t>Es atribución de la Comisión Permanente proponer las candidaturas ciudadanas externas que Movimiento Ciudadano deberá postular en los distintos niveles de elección.</w:t>
      </w:r>
    </w:p>
    <w:p w14:paraId="534DC39C" w14:textId="77777777" w:rsidR="00260DD2" w:rsidRPr="00A41959" w:rsidRDefault="00260DD2" w:rsidP="00260DD2">
      <w:pPr>
        <w:pStyle w:val="Textoindependiente"/>
        <w:rPr>
          <w:rFonts w:ascii="Palatino Linotype" w:hAnsi="Palatino Linotype"/>
        </w:rPr>
      </w:pPr>
    </w:p>
    <w:p w14:paraId="69561388" w14:textId="77777777" w:rsidR="00260DD2" w:rsidRPr="00A41959" w:rsidRDefault="00260DD2" w:rsidP="00260DD2">
      <w:pPr>
        <w:pStyle w:val="Ttulo1"/>
        <w:rPr>
          <w:rFonts w:ascii="Palatino Linotype" w:hAnsi="Palatino Linotype" w:cs="Arial"/>
          <w:sz w:val="28"/>
        </w:rPr>
      </w:pPr>
      <w:r w:rsidRPr="00A41959">
        <w:rPr>
          <w:rFonts w:ascii="Palatino Linotype" w:hAnsi="Palatino Linotype" w:cs="Arial"/>
          <w:sz w:val="28"/>
        </w:rPr>
        <w:t>Capítulo Quinto</w:t>
      </w:r>
    </w:p>
    <w:p w14:paraId="26383CC6" w14:textId="77777777" w:rsidR="00260DD2" w:rsidRPr="00A41959" w:rsidRDefault="00260DD2" w:rsidP="00260DD2">
      <w:pPr>
        <w:pStyle w:val="Ttulo1"/>
        <w:rPr>
          <w:rFonts w:ascii="Palatino Linotype" w:hAnsi="Palatino Linotype" w:cs="Arial"/>
          <w:sz w:val="28"/>
        </w:rPr>
      </w:pPr>
      <w:r w:rsidRPr="00A41959">
        <w:rPr>
          <w:rFonts w:ascii="Palatino Linotype" w:hAnsi="Palatino Linotype" w:cs="Arial"/>
          <w:sz w:val="28"/>
        </w:rPr>
        <w:t>De las Convocatorias</w:t>
      </w:r>
    </w:p>
    <w:p w14:paraId="56802EC7" w14:textId="77777777" w:rsidR="00260DD2" w:rsidRPr="00A41959" w:rsidRDefault="00260DD2" w:rsidP="00260DD2">
      <w:pPr>
        <w:pStyle w:val="Textoindependiente"/>
        <w:rPr>
          <w:rFonts w:ascii="Palatino Linotype" w:hAnsi="Palatino Linotype"/>
        </w:rPr>
      </w:pPr>
    </w:p>
    <w:p w14:paraId="0E8F60A3" w14:textId="77777777" w:rsidR="00260DD2" w:rsidRPr="00A41959" w:rsidRDefault="00260DD2" w:rsidP="00260DD2">
      <w:pPr>
        <w:pStyle w:val="Textoindependiente"/>
        <w:rPr>
          <w:rFonts w:ascii="Palatino Linotype" w:hAnsi="Palatino Linotype"/>
        </w:rPr>
      </w:pPr>
      <w:r w:rsidRPr="00A41959">
        <w:rPr>
          <w:rFonts w:ascii="Palatino Linotype" w:hAnsi="Palatino Linotype"/>
          <w:b/>
        </w:rPr>
        <w:t xml:space="preserve">Artículo 40. </w:t>
      </w:r>
      <w:r w:rsidRPr="00A41959">
        <w:rPr>
          <w:rFonts w:ascii="Palatino Linotype" w:hAnsi="Palatino Linotype"/>
        </w:rPr>
        <w:t xml:space="preserve">Las Convocatorias establecen las normas particulares a que deberán sujetarse los procesos internos de selección y elección de </w:t>
      </w:r>
      <w:r w:rsidRPr="00A41959">
        <w:rPr>
          <w:rFonts w:ascii="Palatino Linotype" w:hAnsi="Palatino Linotype"/>
          <w:b/>
        </w:rPr>
        <w:t>precandidaturas</w:t>
      </w:r>
      <w:r w:rsidRPr="00A41959">
        <w:rPr>
          <w:rFonts w:ascii="Palatino Linotype" w:hAnsi="Palatino Linotype"/>
        </w:rPr>
        <w:t xml:space="preserve"> a cargos internos y de elección popular de conformidad con la Ley General de Instituciones y Procedimientos Electorales y </w:t>
      </w:r>
      <w:r w:rsidRPr="00A41959">
        <w:rPr>
          <w:rFonts w:ascii="Palatino Linotype" w:hAnsi="Palatino Linotype"/>
          <w:b/>
        </w:rPr>
        <w:t>la</w:t>
      </w:r>
      <w:r w:rsidRPr="00A41959">
        <w:rPr>
          <w:rFonts w:ascii="Palatino Linotype" w:hAnsi="Palatino Linotype"/>
        </w:rPr>
        <w:t xml:space="preserve"> Ley General de Partidos Políticos o equivalentes de las entidades federativas.</w:t>
      </w:r>
    </w:p>
    <w:p w14:paraId="2D7B069D" w14:textId="77777777" w:rsidR="00260DD2" w:rsidRPr="00A41959" w:rsidRDefault="00260DD2" w:rsidP="00260DD2">
      <w:pPr>
        <w:pStyle w:val="Textoindependiente"/>
        <w:rPr>
          <w:rFonts w:ascii="Palatino Linotype" w:hAnsi="Palatino Linotype"/>
        </w:rPr>
      </w:pPr>
    </w:p>
    <w:p w14:paraId="63B96DC1" w14:textId="77777777" w:rsidR="00260DD2" w:rsidRPr="00A41959" w:rsidRDefault="00260DD2" w:rsidP="00260DD2">
      <w:pPr>
        <w:pStyle w:val="Textoindependiente"/>
        <w:rPr>
          <w:rFonts w:ascii="Palatino Linotype" w:hAnsi="Palatino Linotype"/>
        </w:rPr>
      </w:pPr>
      <w:r w:rsidRPr="00A41959">
        <w:rPr>
          <w:rFonts w:ascii="Palatino Linotype" w:hAnsi="Palatino Linotype"/>
          <w:b/>
        </w:rPr>
        <w:t xml:space="preserve">Artículo 41. </w:t>
      </w:r>
      <w:r w:rsidRPr="00A41959">
        <w:rPr>
          <w:rFonts w:ascii="Palatino Linotype" w:hAnsi="Palatino Linotype"/>
        </w:rPr>
        <w:t xml:space="preserve">Las Convocatorias para la participación en los procesos de selección y elección de </w:t>
      </w:r>
      <w:r w:rsidRPr="00A41959">
        <w:rPr>
          <w:rFonts w:ascii="Palatino Linotype" w:hAnsi="Palatino Linotype"/>
          <w:b/>
        </w:rPr>
        <w:t>precandidaturas</w:t>
      </w:r>
      <w:r w:rsidRPr="00A41959">
        <w:rPr>
          <w:rFonts w:ascii="Palatino Linotype" w:hAnsi="Palatino Linotype"/>
        </w:rPr>
        <w:t xml:space="preserve"> a cargos de dirección y control; así como a cargos de elección popular; serán expedidas de manera conjunta por la Comisión Operativa Nacional y la Comisión Nacional de Convenciones y Procesos Internos y deberán ser incluidas en los órganos de difusión de Movimiento Ciudadano</w:t>
      </w:r>
      <w:r w:rsidRPr="00A41959">
        <w:rPr>
          <w:rFonts w:ascii="Palatino Linotype" w:hAnsi="Palatino Linotype"/>
          <w:b/>
        </w:rPr>
        <w:t xml:space="preserve">; </w:t>
      </w:r>
      <w:r w:rsidRPr="00A41959">
        <w:rPr>
          <w:rFonts w:ascii="Palatino Linotype" w:hAnsi="Palatino Linotype"/>
        </w:rPr>
        <w:t xml:space="preserve">publicadas y difundidas en la página web oficial </w:t>
      </w:r>
      <w:hyperlink r:id="rId10">
        <w:r w:rsidRPr="00A41959">
          <w:rPr>
            <w:rFonts w:ascii="Palatino Linotype" w:hAnsi="Palatino Linotype"/>
          </w:rPr>
          <w:t>www.movimientociudadano.mx.</w:t>
        </w:r>
      </w:hyperlink>
      <w:r w:rsidRPr="00A41959">
        <w:rPr>
          <w:rFonts w:ascii="Palatino Linotype" w:hAnsi="Palatino Linotype"/>
        </w:rPr>
        <w:t xml:space="preserve"> Así como en los medios a que se refiere el artículo </w:t>
      </w:r>
      <w:r w:rsidRPr="00A41959">
        <w:rPr>
          <w:rFonts w:ascii="Palatino Linotype" w:hAnsi="Palatino Linotype"/>
          <w:b/>
        </w:rPr>
        <w:t>91</w:t>
      </w:r>
      <w:r w:rsidRPr="00A41959">
        <w:rPr>
          <w:rFonts w:ascii="Palatino Linotype" w:hAnsi="Palatino Linotype"/>
        </w:rPr>
        <w:t xml:space="preserve"> de los Estatutos.</w:t>
      </w:r>
    </w:p>
    <w:p w14:paraId="5BB47235" w14:textId="77777777" w:rsidR="00260DD2" w:rsidRPr="00A41959" w:rsidRDefault="00260DD2" w:rsidP="00260DD2">
      <w:pPr>
        <w:pStyle w:val="Textoindependiente"/>
        <w:rPr>
          <w:rFonts w:ascii="Palatino Linotype" w:hAnsi="Palatino Linotype"/>
        </w:rPr>
      </w:pPr>
    </w:p>
    <w:p w14:paraId="348E4714" w14:textId="77777777" w:rsidR="00260DD2" w:rsidRPr="00A41959" w:rsidRDefault="00260DD2" w:rsidP="00260DD2">
      <w:pPr>
        <w:pStyle w:val="Textoindependiente"/>
        <w:rPr>
          <w:rFonts w:ascii="Palatino Linotype" w:hAnsi="Palatino Linotype"/>
        </w:rPr>
      </w:pPr>
      <w:r w:rsidRPr="00A41959">
        <w:rPr>
          <w:rFonts w:ascii="Palatino Linotype" w:hAnsi="Palatino Linotype"/>
          <w:b/>
        </w:rPr>
        <w:t xml:space="preserve">Artículo 42. </w:t>
      </w:r>
      <w:r w:rsidRPr="00A41959">
        <w:rPr>
          <w:rFonts w:ascii="Palatino Linotype" w:hAnsi="Palatino Linotype"/>
        </w:rPr>
        <w:t xml:space="preserve">Cuando así se establezca en la Convocatoria, se realizarán elecciones primarias y formas de elección indirecta que garanticen la representatividad de </w:t>
      </w:r>
      <w:r w:rsidRPr="00A41959">
        <w:rPr>
          <w:rFonts w:ascii="Palatino Linotype" w:hAnsi="Palatino Linotype"/>
          <w:b/>
        </w:rPr>
        <w:t>las precandidaturas</w:t>
      </w:r>
      <w:r w:rsidRPr="00A41959">
        <w:rPr>
          <w:rFonts w:ascii="Palatino Linotype" w:hAnsi="Palatino Linotype"/>
        </w:rPr>
        <w:t xml:space="preserve">; se contará, en su caso, con encuestas de opinión pública y la aplicación de sistemas de valoración política para calificar las precandidaturas internas y externas, conforme lo que establecen los artículos </w:t>
      </w:r>
      <w:r w:rsidRPr="00A41959">
        <w:rPr>
          <w:rFonts w:ascii="Palatino Linotype" w:hAnsi="Palatino Linotype"/>
          <w:b/>
        </w:rPr>
        <w:t>89</w:t>
      </w:r>
      <w:r w:rsidRPr="00A41959">
        <w:rPr>
          <w:rFonts w:ascii="Palatino Linotype" w:hAnsi="Palatino Linotype"/>
        </w:rPr>
        <w:t xml:space="preserve"> y </w:t>
      </w:r>
      <w:r w:rsidRPr="00A41959">
        <w:rPr>
          <w:rFonts w:ascii="Palatino Linotype" w:hAnsi="Palatino Linotype"/>
          <w:b/>
        </w:rPr>
        <w:t>95</w:t>
      </w:r>
      <w:r w:rsidRPr="00A41959">
        <w:rPr>
          <w:rFonts w:ascii="Palatino Linotype" w:hAnsi="Palatino Linotype"/>
        </w:rPr>
        <w:t xml:space="preserve"> de los Estatutos.</w:t>
      </w:r>
    </w:p>
    <w:p w14:paraId="51498C5A" w14:textId="77777777" w:rsidR="00260DD2" w:rsidRPr="00A41959" w:rsidRDefault="00260DD2" w:rsidP="00260DD2">
      <w:pPr>
        <w:pStyle w:val="Textoindependiente"/>
        <w:rPr>
          <w:rFonts w:ascii="Palatino Linotype" w:hAnsi="Palatino Linotype"/>
        </w:rPr>
      </w:pPr>
    </w:p>
    <w:p w14:paraId="0D9A3A7B" w14:textId="77777777" w:rsidR="00260DD2" w:rsidRPr="00A41959" w:rsidRDefault="00260DD2" w:rsidP="00260DD2">
      <w:pPr>
        <w:pStyle w:val="Textoindependiente"/>
        <w:rPr>
          <w:rFonts w:ascii="Palatino Linotype" w:hAnsi="Palatino Linotype"/>
        </w:rPr>
      </w:pPr>
      <w:r w:rsidRPr="00A41959">
        <w:rPr>
          <w:rFonts w:ascii="Palatino Linotype" w:hAnsi="Palatino Linotype"/>
          <w:b/>
        </w:rPr>
        <w:lastRenderedPageBreak/>
        <w:t xml:space="preserve">Artículo 43. </w:t>
      </w:r>
      <w:r w:rsidRPr="00A41959">
        <w:rPr>
          <w:rFonts w:ascii="Palatino Linotype" w:hAnsi="Palatino Linotype"/>
        </w:rPr>
        <w:t xml:space="preserve">Las Convocatorias para elegir </w:t>
      </w:r>
      <w:r w:rsidRPr="00A41959">
        <w:rPr>
          <w:rFonts w:ascii="Palatino Linotype" w:hAnsi="Palatino Linotype"/>
          <w:b/>
        </w:rPr>
        <w:t>candidaturas</w:t>
      </w:r>
      <w:r w:rsidRPr="00A41959">
        <w:rPr>
          <w:rFonts w:ascii="Palatino Linotype" w:hAnsi="Palatino Linotype"/>
        </w:rPr>
        <w:t xml:space="preserve"> a puestos de elección popular, deberán contener las bases que normen el proceso de elección, los requisitos para participar, los plazos de registro y de comunicación de resultados, la fecha y método de la elección, las candidaturas a elegir, la reserva de candidaturas externas conforme los Estatutos, las candidaturas sujetas a consulta a la base o de valoración política, la modalidad de la votación, determinando además quiénes tienen derecho a votar y la garantía de la participación ciudadana no afiliada como candidaturas externas.</w:t>
      </w:r>
    </w:p>
    <w:p w14:paraId="70C235BB" w14:textId="77777777" w:rsidR="00260DD2" w:rsidRPr="00A41959" w:rsidRDefault="00260DD2" w:rsidP="00260DD2">
      <w:pPr>
        <w:widowControl w:val="0"/>
        <w:tabs>
          <w:tab w:val="left" w:pos="540"/>
          <w:tab w:val="left" w:pos="541"/>
        </w:tabs>
        <w:autoSpaceDE w:val="0"/>
        <w:autoSpaceDN w:val="0"/>
        <w:jc w:val="both"/>
        <w:rPr>
          <w:rFonts w:ascii="Palatino Linotype" w:hAnsi="Palatino Linotype"/>
          <w:sz w:val="28"/>
        </w:rPr>
      </w:pPr>
    </w:p>
    <w:p w14:paraId="659437D9" w14:textId="77777777" w:rsidR="00260DD2" w:rsidRPr="00A41959" w:rsidRDefault="00260DD2" w:rsidP="00260DD2">
      <w:pPr>
        <w:pStyle w:val="Textoindependiente"/>
        <w:rPr>
          <w:rFonts w:ascii="Palatino Linotype" w:hAnsi="Palatino Linotype"/>
        </w:rPr>
      </w:pPr>
      <w:r w:rsidRPr="00A41959">
        <w:rPr>
          <w:rFonts w:ascii="Palatino Linotype" w:hAnsi="Palatino Linotype"/>
          <w:b/>
        </w:rPr>
        <w:t xml:space="preserve">Artículo 44. </w:t>
      </w:r>
      <w:r w:rsidRPr="00A41959">
        <w:rPr>
          <w:rFonts w:ascii="Palatino Linotype" w:hAnsi="Palatino Linotype"/>
        </w:rPr>
        <w:t xml:space="preserve">Corresponde a las Asambleas Electorales elegir </w:t>
      </w:r>
      <w:r w:rsidRPr="00A41959">
        <w:rPr>
          <w:rFonts w:ascii="Palatino Linotype" w:hAnsi="Palatino Linotype"/>
          <w:b/>
        </w:rPr>
        <w:t>las candidaturas</w:t>
      </w:r>
      <w:r w:rsidRPr="00A41959">
        <w:rPr>
          <w:rFonts w:ascii="Palatino Linotype" w:hAnsi="Palatino Linotype"/>
        </w:rPr>
        <w:t xml:space="preserve"> a puestos de elección popular, previo dictamen de procedencia de la Comisión Nacional de Convenciones y Procesos Internos, incluidas las candidaturas externas que serán propuestas por la Comisión Permanente.</w:t>
      </w:r>
    </w:p>
    <w:p w14:paraId="022F75D9" w14:textId="77777777" w:rsidR="00260DD2" w:rsidRPr="00A41959" w:rsidRDefault="00260DD2" w:rsidP="00260DD2">
      <w:pPr>
        <w:widowControl w:val="0"/>
        <w:tabs>
          <w:tab w:val="left" w:pos="540"/>
          <w:tab w:val="left" w:pos="541"/>
        </w:tabs>
        <w:autoSpaceDE w:val="0"/>
        <w:autoSpaceDN w:val="0"/>
        <w:jc w:val="both"/>
        <w:rPr>
          <w:rFonts w:ascii="Palatino Linotype" w:hAnsi="Palatino Linotype"/>
          <w:sz w:val="28"/>
        </w:rPr>
      </w:pPr>
    </w:p>
    <w:p w14:paraId="71C8BC87" w14:textId="77777777" w:rsidR="00260DD2" w:rsidRPr="00A41959" w:rsidRDefault="00260DD2" w:rsidP="00260DD2">
      <w:pPr>
        <w:pStyle w:val="Textoindependiente"/>
        <w:rPr>
          <w:rFonts w:ascii="Palatino Linotype" w:hAnsi="Palatino Linotype"/>
        </w:rPr>
      </w:pPr>
      <w:r w:rsidRPr="00A41959">
        <w:rPr>
          <w:rFonts w:ascii="Palatino Linotype" w:hAnsi="Palatino Linotype"/>
          <w:b/>
        </w:rPr>
        <w:t xml:space="preserve">Artículo 45. </w:t>
      </w:r>
      <w:r w:rsidRPr="00A41959">
        <w:rPr>
          <w:rFonts w:ascii="Palatino Linotype" w:hAnsi="Palatino Linotype"/>
        </w:rPr>
        <w:t>En caso de que la Coordinadora Ciudadana Nacional determine la conformación de una coalición electoral, alianza o candidatura común, se estará a lo dispuesto en el Convenio de Coalición, alianza o candidatura común de que se trate, en términos de lo dispuesto por los artículos 18, numeral 7, inciso a) y 50 numeral 1 de los Estatutos de Movimiento Ciudadano, así como en la Convocatoria respectiva.</w:t>
      </w:r>
    </w:p>
    <w:p w14:paraId="3CF577D0" w14:textId="77777777" w:rsidR="00260DD2" w:rsidRPr="00A41959" w:rsidRDefault="00260DD2" w:rsidP="00260DD2">
      <w:pPr>
        <w:widowControl w:val="0"/>
        <w:tabs>
          <w:tab w:val="left" w:pos="540"/>
          <w:tab w:val="left" w:pos="541"/>
        </w:tabs>
        <w:autoSpaceDE w:val="0"/>
        <w:autoSpaceDN w:val="0"/>
        <w:jc w:val="both"/>
        <w:rPr>
          <w:rFonts w:ascii="Palatino Linotype" w:hAnsi="Palatino Linotype"/>
          <w:sz w:val="28"/>
        </w:rPr>
      </w:pPr>
    </w:p>
    <w:p w14:paraId="30023F34" w14:textId="77777777" w:rsidR="00260DD2" w:rsidRPr="00A41959" w:rsidRDefault="00260DD2" w:rsidP="00260DD2">
      <w:pPr>
        <w:pStyle w:val="Textoindependiente"/>
        <w:rPr>
          <w:rFonts w:ascii="Palatino Linotype" w:hAnsi="Palatino Linotype"/>
        </w:rPr>
      </w:pPr>
      <w:r w:rsidRPr="00A41959">
        <w:rPr>
          <w:rFonts w:ascii="Palatino Linotype" w:hAnsi="Palatino Linotype"/>
          <w:b/>
        </w:rPr>
        <w:t xml:space="preserve">Artículo 46. </w:t>
      </w:r>
      <w:r w:rsidRPr="00A41959">
        <w:rPr>
          <w:rFonts w:ascii="Palatino Linotype" w:hAnsi="Palatino Linotype"/>
        </w:rPr>
        <w:t>Las Convocatorias para la participación en los procesos democráticos internos de elección de integrantes de los órganos de dirección y de control nacionales, serán aprobadas por el Consejo Nacional. Tratándose de procesos estatales, las Convocatorias serán autorizadas por la Coordinadora Ciudadana Nacional. En ambos casos, serán validadas por la Comisión Nacional de Convenciones y Procesos Internos; tendrán la máxima publicidad y difusión.</w:t>
      </w:r>
    </w:p>
    <w:p w14:paraId="613F8328" w14:textId="77777777" w:rsidR="00260DD2" w:rsidRPr="00A41959" w:rsidRDefault="00260DD2" w:rsidP="00260DD2">
      <w:pPr>
        <w:pStyle w:val="Textoindependiente"/>
        <w:rPr>
          <w:rFonts w:ascii="Palatino Linotype" w:hAnsi="Palatino Linotype"/>
        </w:rPr>
      </w:pPr>
    </w:p>
    <w:p w14:paraId="5C978A7E" w14:textId="77777777" w:rsidR="00260DD2" w:rsidRPr="00A41959" w:rsidRDefault="00260DD2" w:rsidP="00260DD2">
      <w:pPr>
        <w:pStyle w:val="Textoindependiente"/>
        <w:rPr>
          <w:rFonts w:ascii="Palatino Linotype" w:hAnsi="Palatino Linotype"/>
        </w:rPr>
      </w:pPr>
      <w:r w:rsidRPr="00A41959">
        <w:rPr>
          <w:rFonts w:ascii="Palatino Linotype" w:hAnsi="Palatino Linotype"/>
        </w:rPr>
        <w:t>Las convocatorias a que se refiere el párrafo anterior, contendrán, por lo menos, lo siguiente:</w:t>
      </w:r>
    </w:p>
    <w:p w14:paraId="3CA8F25E" w14:textId="77777777" w:rsidR="00260DD2" w:rsidRPr="00A41959" w:rsidRDefault="00260DD2" w:rsidP="00260DD2">
      <w:pPr>
        <w:pStyle w:val="Textoindependiente"/>
        <w:rPr>
          <w:rFonts w:ascii="Palatino Linotype" w:hAnsi="Palatino Linotype"/>
        </w:rPr>
      </w:pPr>
    </w:p>
    <w:p w14:paraId="3866DDE2" w14:textId="77777777" w:rsidR="00260DD2" w:rsidRPr="00A41959" w:rsidRDefault="00260DD2" w:rsidP="00260DD2">
      <w:pPr>
        <w:pStyle w:val="Prrafodelista"/>
        <w:widowControl w:val="0"/>
        <w:numPr>
          <w:ilvl w:val="0"/>
          <w:numId w:val="27"/>
        </w:numPr>
        <w:autoSpaceDE w:val="0"/>
        <w:autoSpaceDN w:val="0"/>
        <w:ind w:left="0" w:firstLine="0"/>
        <w:jc w:val="both"/>
        <w:rPr>
          <w:rFonts w:ascii="Palatino Linotype" w:hAnsi="Palatino Linotype" w:cs="Arial"/>
          <w:sz w:val="28"/>
        </w:rPr>
      </w:pPr>
      <w:r w:rsidRPr="00A41959">
        <w:rPr>
          <w:rFonts w:ascii="Palatino Linotype" w:hAnsi="Palatino Linotype" w:cs="Arial"/>
          <w:sz w:val="28"/>
        </w:rPr>
        <w:t>Cargos a elegir;</w:t>
      </w:r>
    </w:p>
    <w:p w14:paraId="5D5B09DB" w14:textId="77777777" w:rsidR="00260DD2" w:rsidRPr="00A41959" w:rsidRDefault="00260DD2" w:rsidP="00260DD2">
      <w:pPr>
        <w:pStyle w:val="Prrafodelista"/>
        <w:widowControl w:val="0"/>
        <w:numPr>
          <w:ilvl w:val="0"/>
          <w:numId w:val="27"/>
        </w:numPr>
        <w:autoSpaceDE w:val="0"/>
        <w:autoSpaceDN w:val="0"/>
        <w:ind w:left="0" w:firstLine="0"/>
        <w:jc w:val="both"/>
        <w:rPr>
          <w:rFonts w:ascii="Palatino Linotype" w:hAnsi="Palatino Linotype" w:cs="Arial"/>
          <w:sz w:val="28"/>
        </w:rPr>
      </w:pPr>
      <w:r w:rsidRPr="00A41959">
        <w:rPr>
          <w:rFonts w:ascii="Palatino Linotype" w:hAnsi="Palatino Linotype" w:cs="Arial"/>
          <w:sz w:val="28"/>
        </w:rPr>
        <w:t>Requisitos de elegibilidad;</w:t>
      </w:r>
    </w:p>
    <w:p w14:paraId="0895FFD6" w14:textId="77777777" w:rsidR="00260DD2" w:rsidRPr="00A41959" w:rsidRDefault="00260DD2" w:rsidP="00260DD2">
      <w:pPr>
        <w:pStyle w:val="Prrafodelista"/>
        <w:widowControl w:val="0"/>
        <w:numPr>
          <w:ilvl w:val="0"/>
          <w:numId w:val="27"/>
        </w:numPr>
        <w:autoSpaceDE w:val="0"/>
        <w:autoSpaceDN w:val="0"/>
        <w:ind w:left="0" w:firstLine="0"/>
        <w:jc w:val="both"/>
        <w:rPr>
          <w:rFonts w:ascii="Palatino Linotype" w:hAnsi="Palatino Linotype" w:cs="Arial"/>
          <w:sz w:val="28"/>
        </w:rPr>
      </w:pPr>
      <w:r w:rsidRPr="00A41959">
        <w:rPr>
          <w:rFonts w:ascii="Palatino Linotype" w:hAnsi="Palatino Linotype" w:cs="Arial"/>
          <w:sz w:val="28"/>
        </w:rPr>
        <w:t>Fechas de registro de precandidaturas;</w:t>
      </w:r>
    </w:p>
    <w:p w14:paraId="7D847015" w14:textId="77777777" w:rsidR="00260DD2" w:rsidRPr="00A41959" w:rsidRDefault="00260DD2" w:rsidP="00260DD2">
      <w:pPr>
        <w:pStyle w:val="Prrafodelista"/>
        <w:widowControl w:val="0"/>
        <w:numPr>
          <w:ilvl w:val="0"/>
          <w:numId w:val="27"/>
        </w:numPr>
        <w:autoSpaceDE w:val="0"/>
        <w:autoSpaceDN w:val="0"/>
        <w:ind w:left="0" w:firstLine="0"/>
        <w:jc w:val="both"/>
        <w:rPr>
          <w:rFonts w:ascii="Palatino Linotype" w:hAnsi="Palatino Linotype" w:cs="Arial"/>
          <w:sz w:val="28"/>
        </w:rPr>
      </w:pPr>
      <w:r w:rsidRPr="00A41959">
        <w:rPr>
          <w:rFonts w:ascii="Palatino Linotype" w:hAnsi="Palatino Linotype" w:cs="Arial"/>
          <w:sz w:val="28"/>
        </w:rPr>
        <w:t>Documentación a ser entregada;</w:t>
      </w:r>
    </w:p>
    <w:p w14:paraId="5CCCD06F" w14:textId="77777777" w:rsidR="00260DD2" w:rsidRPr="00A41959" w:rsidRDefault="00260DD2" w:rsidP="00260DD2">
      <w:pPr>
        <w:pStyle w:val="Prrafodelista"/>
        <w:widowControl w:val="0"/>
        <w:numPr>
          <w:ilvl w:val="0"/>
          <w:numId w:val="27"/>
        </w:numPr>
        <w:autoSpaceDE w:val="0"/>
        <w:autoSpaceDN w:val="0"/>
        <w:ind w:left="0" w:firstLine="0"/>
        <w:jc w:val="both"/>
        <w:rPr>
          <w:rFonts w:ascii="Palatino Linotype" w:hAnsi="Palatino Linotype" w:cs="Arial"/>
          <w:sz w:val="28"/>
        </w:rPr>
      </w:pPr>
      <w:r w:rsidRPr="00A41959">
        <w:rPr>
          <w:rFonts w:ascii="Palatino Linotype" w:hAnsi="Palatino Linotype" w:cs="Arial"/>
          <w:sz w:val="28"/>
        </w:rPr>
        <w:t>Periodo para subsanar posibles omisiones o defectos en la documentación de registro</w:t>
      </w:r>
      <w:r w:rsidRPr="00A41959">
        <w:rPr>
          <w:rFonts w:ascii="Palatino Linotype" w:hAnsi="Palatino Linotype" w:cs="Arial"/>
          <w:b/>
          <w:sz w:val="28"/>
        </w:rPr>
        <w:t>;</w:t>
      </w:r>
    </w:p>
    <w:p w14:paraId="38652770" w14:textId="77777777" w:rsidR="00260DD2" w:rsidRPr="00A41959" w:rsidRDefault="00260DD2" w:rsidP="00260DD2">
      <w:pPr>
        <w:pStyle w:val="Prrafodelista"/>
        <w:widowControl w:val="0"/>
        <w:numPr>
          <w:ilvl w:val="0"/>
          <w:numId w:val="27"/>
        </w:numPr>
        <w:autoSpaceDE w:val="0"/>
        <w:autoSpaceDN w:val="0"/>
        <w:ind w:left="0" w:firstLine="0"/>
        <w:jc w:val="both"/>
        <w:rPr>
          <w:rFonts w:ascii="Palatino Linotype" w:hAnsi="Palatino Linotype" w:cs="Arial"/>
          <w:sz w:val="28"/>
        </w:rPr>
      </w:pPr>
      <w:r w:rsidRPr="00A41959">
        <w:rPr>
          <w:rFonts w:ascii="Palatino Linotype" w:hAnsi="Palatino Linotype" w:cs="Arial"/>
          <w:sz w:val="28"/>
        </w:rPr>
        <w:t xml:space="preserve">Método de selección; </w:t>
      </w:r>
      <w:r w:rsidRPr="00A41959">
        <w:rPr>
          <w:rFonts w:ascii="Palatino Linotype" w:hAnsi="Palatino Linotype" w:cs="Arial"/>
          <w:b/>
          <w:sz w:val="28"/>
        </w:rPr>
        <w:t>y</w:t>
      </w:r>
    </w:p>
    <w:p w14:paraId="1BA6C9DC" w14:textId="77777777" w:rsidR="00260DD2" w:rsidRPr="00A41959" w:rsidRDefault="00260DD2" w:rsidP="00260DD2">
      <w:pPr>
        <w:pStyle w:val="Prrafodelista"/>
        <w:widowControl w:val="0"/>
        <w:numPr>
          <w:ilvl w:val="0"/>
          <w:numId w:val="27"/>
        </w:numPr>
        <w:autoSpaceDE w:val="0"/>
        <w:autoSpaceDN w:val="0"/>
        <w:ind w:left="0" w:firstLine="0"/>
        <w:jc w:val="both"/>
        <w:rPr>
          <w:rFonts w:ascii="Palatino Linotype" w:hAnsi="Palatino Linotype" w:cs="Arial"/>
          <w:sz w:val="28"/>
        </w:rPr>
      </w:pPr>
      <w:r w:rsidRPr="00A41959">
        <w:rPr>
          <w:rFonts w:ascii="Palatino Linotype" w:hAnsi="Palatino Linotype" w:cs="Arial"/>
          <w:sz w:val="28"/>
        </w:rPr>
        <w:t>Fecha y lugar de la elección.</w:t>
      </w:r>
    </w:p>
    <w:p w14:paraId="689AAC0D" w14:textId="77777777" w:rsidR="00260DD2" w:rsidRPr="00A41959" w:rsidRDefault="00260DD2" w:rsidP="00260DD2">
      <w:pPr>
        <w:widowControl w:val="0"/>
        <w:tabs>
          <w:tab w:val="left" w:pos="540"/>
          <w:tab w:val="left" w:pos="541"/>
        </w:tabs>
        <w:autoSpaceDE w:val="0"/>
        <w:autoSpaceDN w:val="0"/>
        <w:jc w:val="both"/>
        <w:rPr>
          <w:rFonts w:ascii="Palatino Linotype" w:hAnsi="Palatino Linotype"/>
          <w:sz w:val="28"/>
        </w:rPr>
      </w:pPr>
    </w:p>
    <w:p w14:paraId="10C7523B" w14:textId="77777777" w:rsidR="00260DD2" w:rsidRPr="00A41959" w:rsidRDefault="00260DD2" w:rsidP="00260DD2">
      <w:pPr>
        <w:pStyle w:val="Textoindependiente"/>
        <w:rPr>
          <w:rFonts w:ascii="Palatino Linotype" w:hAnsi="Palatino Linotype"/>
        </w:rPr>
      </w:pPr>
      <w:r w:rsidRPr="00A41959">
        <w:rPr>
          <w:rFonts w:ascii="Palatino Linotype" w:hAnsi="Palatino Linotype"/>
          <w:b/>
        </w:rPr>
        <w:t xml:space="preserve">Artículo 47. </w:t>
      </w:r>
      <w:r w:rsidRPr="00A41959">
        <w:rPr>
          <w:rFonts w:ascii="Palatino Linotype" w:hAnsi="Palatino Linotype"/>
        </w:rPr>
        <w:t xml:space="preserve">Las Convocatorias para la elección de </w:t>
      </w:r>
      <w:r w:rsidRPr="00A41959">
        <w:rPr>
          <w:rFonts w:ascii="Palatino Linotype" w:hAnsi="Palatino Linotype"/>
          <w:b/>
        </w:rPr>
        <w:t>candidaturas</w:t>
      </w:r>
      <w:r w:rsidRPr="00A41959">
        <w:rPr>
          <w:rFonts w:ascii="Palatino Linotype" w:hAnsi="Palatino Linotype"/>
        </w:rPr>
        <w:t xml:space="preserve"> a puestos de elección popular contendrán, por lo menos, lo siguiente:</w:t>
      </w:r>
    </w:p>
    <w:p w14:paraId="49AA5D4D" w14:textId="77777777" w:rsidR="00260DD2" w:rsidRPr="00A41959" w:rsidRDefault="00260DD2" w:rsidP="00260DD2">
      <w:pPr>
        <w:pStyle w:val="Textoindependiente"/>
        <w:rPr>
          <w:rFonts w:ascii="Palatino Linotype" w:hAnsi="Palatino Linotype"/>
        </w:rPr>
      </w:pPr>
    </w:p>
    <w:p w14:paraId="27CA31D5" w14:textId="77777777" w:rsidR="00260DD2" w:rsidRPr="00A41959" w:rsidRDefault="00260DD2" w:rsidP="00260DD2">
      <w:pPr>
        <w:pStyle w:val="Prrafodelista"/>
        <w:widowControl w:val="0"/>
        <w:numPr>
          <w:ilvl w:val="0"/>
          <w:numId w:val="28"/>
        </w:numPr>
        <w:autoSpaceDE w:val="0"/>
        <w:autoSpaceDN w:val="0"/>
        <w:ind w:left="0" w:firstLine="0"/>
        <w:jc w:val="both"/>
        <w:rPr>
          <w:rFonts w:ascii="Palatino Linotype" w:hAnsi="Palatino Linotype" w:cs="Arial"/>
          <w:sz w:val="28"/>
        </w:rPr>
      </w:pPr>
      <w:r w:rsidRPr="00A41959">
        <w:rPr>
          <w:rFonts w:ascii="Palatino Linotype" w:hAnsi="Palatino Linotype" w:cs="Arial"/>
          <w:sz w:val="28"/>
        </w:rPr>
        <w:t>Cargos a elegir;</w:t>
      </w:r>
    </w:p>
    <w:p w14:paraId="12E69093" w14:textId="77777777" w:rsidR="00260DD2" w:rsidRPr="00A41959" w:rsidRDefault="00260DD2" w:rsidP="00260DD2">
      <w:pPr>
        <w:pStyle w:val="Prrafodelista"/>
        <w:widowControl w:val="0"/>
        <w:numPr>
          <w:ilvl w:val="0"/>
          <w:numId w:val="28"/>
        </w:numPr>
        <w:tabs>
          <w:tab w:val="left" w:pos="175"/>
        </w:tabs>
        <w:autoSpaceDE w:val="0"/>
        <w:autoSpaceDN w:val="0"/>
        <w:ind w:left="0" w:firstLine="0"/>
        <w:jc w:val="both"/>
        <w:rPr>
          <w:rFonts w:ascii="Palatino Linotype" w:hAnsi="Palatino Linotype" w:cs="Arial"/>
          <w:sz w:val="28"/>
        </w:rPr>
      </w:pPr>
      <w:r w:rsidRPr="00A41959">
        <w:rPr>
          <w:rFonts w:ascii="Palatino Linotype" w:hAnsi="Palatino Linotype" w:cs="Arial"/>
          <w:sz w:val="28"/>
        </w:rPr>
        <w:t xml:space="preserve">Requisitos de elegibilidad, entre los que se podrán incluir los relativos a la identificación de </w:t>
      </w:r>
      <w:r w:rsidRPr="00A41959">
        <w:rPr>
          <w:rFonts w:ascii="Palatino Linotype" w:hAnsi="Palatino Linotype" w:cs="Arial"/>
          <w:b/>
          <w:sz w:val="28"/>
        </w:rPr>
        <w:t>las precandidaturas o candidaturas</w:t>
      </w:r>
      <w:r w:rsidRPr="00A41959">
        <w:rPr>
          <w:rFonts w:ascii="Palatino Linotype" w:hAnsi="Palatino Linotype" w:cs="Arial"/>
          <w:sz w:val="28"/>
        </w:rPr>
        <w:t xml:space="preserve"> con los programas, principios e ideas de Movimiento Ciudadano y otros requisitos, que no vulneren el contenido esencial del derecho a ser votado;</w:t>
      </w:r>
    </w:p>
    <w:p w14:paraId="324502DD" w14:textId="77777777" w:rsidR="00260DD2" w:rsidRPr="00A41959" w:rsidRDefault="00260DD2" w:rsidP="00260DD2">
      <w:pPr>
        <w:pStyle w:val="Prrafodelista"/>
        <w:widowControl w:val="0"/>
        <w:numPr>
          <w:ilvl w:val="0"/>
          <w:numId w:val="28"/>
        </w:numPr>
        <w:autoSpaceDE w:val="0"/>
        <w:autoSpaceDN w:val="0"/>
        <w:ind w:left="0" w:firstLine="0"/>
        <w:jc w:val="both"/>
        <w:rPr>
          <w:rFonts w:ascii="Palatino Linotype" w:hAnsi="Palatino Linotype" w:cs="Arial"/>
          <w:sz w:val="28"/>
        </w:rPr>
      </w:pPr>
      <w:r w:rsidRPr="00A41959">
        <w:rPr>
          <w:rFonts w:ascii="Palatino Linotype" w:hAnsi="Palatino Linotype" w:cs="Arial"/>
          <w:sz w:val="28"/>
        </w:rPr>
        <w:t>Fechas de registro de precandidaturas;</w:t>
      </w:r>
    </w:p>
    <w:p w14:paraId="1C8B9940" w14:textId="77777777" w:rsidR="00260DD2" w:rsidRPr="00A41959" w:rsidRDefault="00260DD2" w:rsidP="00260DD2">
      <w:pPr>
        <w:pStyle w:val="Prrafodelista"/>
        <w:widowControl w:val="0"/>
        <w:numPr>
          <w:ilvl w:val="0"/>
          <w:numId w:val="28"/>
        </w:numPr>
        <w:autoSpaceDE w:val="0"/>
        <w:autoSpaceDN w:val="0"/>
        <w:ind w:left="0" w:firstLine="0"/>
        <w:jc w:val="both"/>
        <w:rPr>
          <w:rFonts w:ascii="Palatino Linotype" w:hAnsi="Palatino Linotype" w:cs="Arial"/>
          <w:sz w:val="28"/>
        </w:rPr>
      </w:pPr>
      <w:r w:rsidRPr="00A41959">
        <w:rPr>
          <w:rFonts w:ascii="Palatino Linotype" w:hAnsi="Palatino Linotype" w:cs="Arial"/>
          <w:sz w:val="28"/>
        </w:rPr>
        <w:t>Documentación a ser entregada;</w:t>
      </w:r>
    </w:p>
    <w:p w14:paraId="3282F23C" w14:textId="77777777" w:rsidR="00260DD2" w:rsidRPr="00A41959" w:rsidRDefault="00260DD2" w:rsidP="00260DD2">
      <w:pPr>
        <w:pStyle w:val="Prrafodelista"/>
        <w:widowControl w:val="0"/>
        <w:numPr>
          <w:ilvl w:val="0"/>
          <w:numId w:val="28"/>
        </w:numPr>
        <w:tabs>
          <w:tab w:val="left" w:pos="33"/>
        </w:tabs>
        <w:autoSpaceDE w:val="0"/>
        <w:autoSpaceDN w:val="0"/>
        <w:ind w:left="0" w:firstLine="0"/>
        <w:jc w:val="both"/>
        <w:rPr>
          <w:rFonts w:ascii="Palatino Linotype" w:hAnsi="Palatino Linotype" w:cs="Arial"/>
          <w:sz w:val="28"/>
        </w:rPr>
      </w:pPr>
      <w:r w:rsidRPr="00A41959">
        <w:rPr>
          <w:rFonts w:ascii="Palatino Linotype" w:hAnsi="Palatino Linotype" w:cs="Arial"/>
          <w:sz w:val="28"/>
        </w:rPr>
        <w:t>Periodo para subsanar posibles omisiones o defectos en la documentación de registro</w:t>
      </w:r>
      <w:r w:rsidRPr="00A41959">
        <w:rPr>
          <w:rFonts w:ascii="Palatino Linotype" w:hAnsi="Palatino Linotype" w:cs="Arial"/>
          <w:b/>
          <w:sz w:val="28"/>
        </w:rPr>
        <w:t>;</w:t>
      </w:r>
    </w:p>
    <w:p w14:paraId="6493B44C" w14:textId="77777777" w:rsidR="00260DD2" w:rsidRPr="00A41959" w:rsidRDefault="00260DD2" w:rsidP="00260DD2">
      <w:pPr>
        <w:pStyle w:val="Prrafodelista"/>
        <w:widowControl w:val="0"/>
        <w:numPr>
          <w:ilvl w:val="0"/>
          <w:numId w:val="28"/>
        </w:numPr>
        <w:autoSpaceDE w:val="0"/>
        <w:autoSpaceDN w:val="0"/>
        <w:ind w:left="0" w:firstLine="0"/>
        <w:jc w:val="both"/>
        <w:rPr>
          <w:rFonts w:ascii="Palatino Linotype" w:hAnsi="Palatino Linotype" w:cs="Arial"/>
          <w:sz w:val="28"/>
        </w:rPr>
      </w:pPr>
      <w:r w:rsidRPr="00A41959">
        <w:rPr>
          <w:rFonts w:ascii="Palatino Linotype" w:hAnsi="Palatino Linotype" w:cs="Arial"/>
          <w:sz w:val="28"/>
        </w:rPr>
        <w:t>Reglas generales y topes de gastos de campaña para la elección de los cargos o candidaturas a elegirse, en los términos que establezca el Instituto Nacional Electoral o los órganos electorales locales</w:t>
      </w:r>
      <w:r w:rsidRPr="00A41959">
        <w:rPr>
          <w:rFonts w:ascii="Palatino Linotype" w:hAnsi="Palatino Linotype" w:cs="Arial"/>
          <w:b/>
          <w:sz w:val="28"/>
        </w:rPr>
        <w:t>;</w:t>
      </w:r>
    </w:p>
    <w:p w14:paraId="1178B2E9" w14:textId="77777777" w:rsidR="00260DD2" w:rsidRPr="00A41959" w:rsidRDefault="00260DD2" w:rsidP="00260DD2">
      <w:pPr>
        <w:pStyle w:val="Prrafodelista"/>
        <w:widowControl w:val="0"/>
        <w:numPr>
          <w:ilvl w:val="0"/>
          <w:numId w:val="28"/>
        </w:numPr>
        <w:autoSpaceDE w:val="0"/>
        <w:autoSpaceDN w:val="0"/>
        <w:ind w:left="0" w:firstLine="0"/>
        <w:jc w:val="both"/>
        <w:rPr>
          <w:rFonts w:ascii="Palatino Linotype" w:hAnsi="Palatino Linotype" w:cs="Arial"/>
          <w:sz w:val="28"/>
        </w:rPr>
      </w:pPr>
      <w:r w:rsidRPr="00A41959">
        <w:rPr>
          <w:rFonts w:ascii="Palatino Linotype" w:hAnsi="Palatino Linotype" w:cs="Arial"/>
          <w:sz w:val="28"/>
        </w:rPr>
        <w:t>Métodos de selección;</w:t>
      </w:r>
    </w:p>
    <w:p w14:paraId="5E744C51" w14:textId="77777777" w:rsidR="00260DD2" w:rsidRPr="00A41959" w:rsidRDefault="00260DD2" w:rsidP="00260DD2">
      <w:pPr>
        <w:pStyle w:val="Prrafodelista"/>
        <w:widowControl w:val="0"/>
        <w:numPr>
          <w:ilvl w:val="0"/>
          <w:numId w:val="28"/>
        </w:numPr>
        <w:autoSpaceDE w:val="0"/>
        <w:autoSpaceDN w:val="0"/>
        <w:ind w:left="0" w:firstLine="0"/>
        <w:jc w:val="both"/>
        <w:rPr>
          <w:rFonts w:ascii="Palatino Linotype" w:hAnsi="Palatino Linotype" w:cs="Arial"/>
          <w:sz w:val="28"/>
        </w:rPr>
      </w:pPr>
      <w:r w:rsidRPr="00A41959">
        <w:rPr>
          <w:rFonts w:ascii="Palatino Linotype" w:hAnsi="Palatino Linotype" w:cs="Arial"/>
          <w:sz w:val="28"/>
        </w:rPr>
        <w:t xml:space="preserve">Fecha y lugar de la elección, y </w:t>
      </w:r>
    </w:p>
    <w:p w14:paraId="2EA097B1" w14:textId="77777777" w:rsidR="00260DD2" w:rsidRPr="00A41959" w:rsidRDefault="00260DD2" w:rsidP="00260DD2">
      <w:pPr>
        <w:pStyle w:val="Prrafodelista"/>
        <w:widowControl w:val="0"/>
        <w:numPr>
          <w:ilvl w:val="0"/>
          <w:numId w:val="28"/>
        </w:numPr>
        <w:autoSpaceDE w:val="0"/>
        <w:autoSpaceDN w:val="0"/>
        <w:ind w:left="0" w:firstLine="0"/>
        <w:jc w:val="both"/>
        <w:rPr>
          <w:rFonts w:ascii="Palatino Linotype" w:hAnsi="Palatino Linotype" w:cs="Arial"/>
          <w:sz w:val="28"/>
        </w:rPr>
      </w:pPr>
      <w:r w:rsidRPr="00A41959">
        <w:rPr>
          <w:rFonts w:ascii="Palatino Linotype" w:hAnsi="Palatino Linotype" w:cs="Arial"/>
          <w:sz w:val="28"/>
        </w:rPr>
        <w:t>Fechas en las que se deberán presentar los informes de ingresos y egresos de precampaña y campaña.</w:t>
      </w:r>
    </w:p>
    <w:p w14:paraId="61E83A17" w14:textId="77777777" w:rsidR="00260DD2" w:rsidRPr="00A41959" w:rsidRDefault="00260DD2" w:rsidP="00260DD2">
      <w:pPr>
        <w:widowControl w:val="0"/>
        <w:tabs>
          <w:tab w:val="left" w:pos="540"/>
          <w:tab w:val="left" w:pos="541"/>
        </w:tabs>
        <w:autoSpaceDE w:val="0"/>
        <w:autoSpaceDN w:val="0"/>
        <w:jc w:val="both"/>
        <w:rPr>
          <w:rFonts w:ascii="Palatino Linotype" w:hAnsi="Palatino Linotype"/>
          <w:sz w:val="28"/>
        </w:rPr>
      </w:pPr>
    </w:p>
    <w:p w14:paraId="25096790" w14:textId="77777777" w:rsidR="00260DD2" w:rsidRPr="00A41959" w:rsidRDefault="00260DD2" w:rsidP="00260DD2">
      <w:pPr>
        <w:pStyle w:val="Ttulo1"/>
        <w:rPr>
          <w:rFonts w:ascii="Palatino Linotype" w:hAnsi="Palatino Linotype" w:cs="Arial"/>
          <w:sz w:val="28"/>
        </w:rPr>
      </w:pPr>
      <w:r w:rsidRPr="00A41959">
        <w:rPr>
          <w:rFonts w:ascii="Palatino Linotype" w:hAnsi="Palatino Linotype" w:cs="Arial"/>
          <w:sz w:val="28"/>
        </w:rPr>
        <w:t>Capítulo Sexto</w:t>
      </w:r>
    </w:p>
    <w:p w14:paraId="74D6C5AB" w14:textId="77777777" w:rsidR="00260DD2" w:rsidRPr="00A41959" w:rsidRDefault="00260DD2" w:rsidP="00260DD2">
      <w:pPr>
        <w:jc w:val="center"/>
        <w:rPr>
          <w:rFonts w:ascii="Palatino Linotype" w:hAnsi="Palatino Linotype"/>
          <w:b/>
          <w:sz w:val="28"/>
        </w:rPr>
      </w:pPr>
      <w:r w:rsidRPr="00A41959">
        <w:rPr>
          <w:rFonts w:ascii="Palatino Linotype" w:hAnsi="Palatino Linotype"/>
          <w:b/>
          <w:sz w:val="28"/>
        </w:rPr>
        <w:t>Del Proceso para la Elección de Integrantes de los Órganos de Dirección y de Control</w:t>
      </w:r>
    </w:p>
    <w:p w14:paraId="6E6A2076" w14:textId="77777777" w:rsidR="00260DD2" w:rsidRPr="00A41959" w:rsidRDefault="00260DD2" w:rsidP="00260DD2">
      <w:pPr>
        <w:widowControl w:val="0"/>
        <w:tabs>
          <w:tab w:val="left" w:pos="540"/>
          <w:tab w:val="left" w:pos="541"/>
        </w:tabs>
        <w:autoSpaceDE w:val="0"/>
        <w:autoSpaceDN w:val="0"/>
        <w:jc w:val="both"/>
        <w:rPr>
          <w:rFonts w:ascii="Palatino Linotype" w:hAnsi="Palatino Linotype"/>
          <w:sz w:val="28"/>
        </w:rPr>
      </w:pPr>
    </w:p>
    <w:p w14:paraId="786C4C12" w14:textId="77777777" w:rsidR="00260DD2" w:rsidRPr="00A41959" w:rsidRDefault="00260DD2" w:rsidP="00260DD2">
      <w:pPr>
        <w:pStyle w:val="Textoindependiente"/>
        <w:rPr>
          <w:rFonts w:ascii="Palatino Linotype" w:hAnsi="Palatino Linotype"/>
        </w:rPr>
      </w:pPr>
      <w:r w:rsidRPr="00A41959">
        <w:rPr>
          <w:rFonts w:ascii="Palatino Linotype" w:hAnsi="Palatino Linotype"/>
          <w:b/>
        </w:rPr>
        <w:t xml:space="preserve">Artículo 48. </w:t>
      </w:r>
      <w:r w:rsidRPr="00A41959">
        <w:rPr>
          <w:rFonts w:ascii="Palatino Linotype" w:hAnsi="Palatino Linotype"/>
        </w:rPr>
        <w:t>Para elegir a los integrantes de los órganos de dirección y de control de Movimiento Ciudadano en sus distintos niveles, las votaciones serán directas, emitiéndose de manera pública o secreta. Las candidaturas, se registrarán de manera individual ante la Comisión Nacional de Convenciones y Procesos Internos, en términos de la convocatoria respectiva.</w:t>
      </w:r>
    </w:p>
    <w:p w14:paraId="6DAF3C75" w14:textId="77777777" w:rsidR="00260DD2" w:rsidRPr="00A41959" w:rsidRDefault="00260DD2" w:rsidP="00260DD2">
      <w:pPr>
        <w:widowControl w:val="0"/>
        <w:tabs>
          <w:tab w:val="left" w:pos="540"/>
          <w:tab w:val="left" w:pos="541"/>
        </w:tabs>
        <w:autoSpaceDE w:val="0"/>
        <w:autoSpaceDN w:val="0"/>
        <w:jc w:val="both"/>
        <w:rPr>
          <w:rFonts w:ascii="Palatino Linotype" w:hAnsi="Palatino Linotype"/>
          <w:sz w:val="28"/>
        </w:rPr>
      </w:pPr>
    </w:p>
    <w:p w14:paraId="76AF4053" w14:textId="77777777" w:rsidR="00260DD2" w:rsidRPr="00A41959" w:rsidRDefault="00260DD2" w:rsidP="00260DD2">
      <w:pPr>
        <w:pStyle w:val="Textoindependiente"/>
        <w:rPr>
          <w:rFonts w:ascii="Palatino Linotype" w:hAnsi="Palatino Linotype"/>
        </w:rPr>
      </w:pPr>
      <w:r w:rsidRPr="00A41959">
        <w:rPr>
          <w:rFonts w:ascii="Palatino Linotype" w:hAnsi="Palatino Linotype"/>
          <w:b/>
        </w:rPr>
        <w:t xml:space="preserve">Artículo 49. </w:t>
      </w:r>
      <w:r w:rsidRPr="00A41959">
        <w:rPr>
          <w:rFonts w:ascii="Palatino Linotype" w:hAnsi="Palatino Linotype"/>
        </w:rPr>
        <w:t xml:space="preserve">Para la integración de la Convención Nacional Democrática y de las Asambleas Electorales Nacional o Estatales, la Comisión Nacional de Convenciones y Procesos Internos supervisará y validará la elección y/o designación de </w:t>
      </w:r>
      <w:r w:rsidRPr="00A41959">
        <w:rPr>
          <w:rFonts w:ascii="Palatino Linotype" w:hAnsi="Palatino Linotype"/>
          <w:b/>
        </w:rPr>
        <w:t>delegadas y</w:t>
      </w:r>
      <w:r w:rsidRPr="00A41959">
        <w:rPr>
          <w:rFonts w:ascii="Palatino Linotype" w:hAnsi="Palatino Linotype"/>
        </w:rPr>
        <w:t xml:space="preserve"> delegados que las integran, asimismo ejercerá sus atribuciones en la realización de las Asambleas distritales y estatales en la elección de </w:t>
      </w:r>
      <w:r w:rsidRPr="00A41959">
        <w:rPr>
          <w:rFonts w:ascii="Palatino Linotype" w:hAnsi="Palatino Linotype"/>
          <w:b/>
        </w:rPr>
        <w:t>delegadas y</w:t>
      </w:r>
      <w:r w:rsidRPr="00A41959">
        <w:rPr>
          <w:rFonts w:ascii="Palatino Linotype" w:hAnsi="Palatino Linotype"/>
        </w:rPr>
        <w:t xml:space="preserve"> delegados.</w:t>
      </w:r>
    </w:p>
    <w:p w14:paraId="3C4398AE" w14:textId="77777777" w:rsidR="00260DD2" w:rsidRPr="00A41959" w:rsidRDefault="00260DD2" w:rsidP="00260DD2">
      <w:pPr>
        <w:widowControl w:val="0"/>
        <w:tabs>
          <w:tab w:val="left" w:pos="540"/>
          <w:tab w:val="left" w:pos="541"/>
        </w:tabs>
        <w:autoSpaceDE w:val="0"/>
        <w:autoSpaceDN w:val="0"/>
        <w:jc w:val="both"/>
        <w:rPr>
          <w:rFonts w:ascii="Palatino Linotype" w:hAnsi="Palatino Linotype"/>
          <w:sz w:val="28"/>
        </w:rPr>
      </w:pPr>
    </w:p>
    <w:p w14:paraId="08450DAD" w14:textId="77777777" w:rsidR="00260DD2" w:rsidRPr="00A41959" w:rsidRDefault="00260DD2" w:rsidP="00260DD2">
      <w:pPr>
        <w:pStyle w:val="Textoindependiente"/>
        <w:rPr>
          <w:rFonts w:ascii="Palatino Linotype" w:hAnsi="Palatino Linotype"/>
        </w:rPr>
      </w:pPr>
      <w:r w:rsidRPr="00A41959">
        <w:rPr>
          <w:rFonts w:ascii="Palatino Linotype" w:hAnsi="Palatino Linotype"/>
          <w:b/>
        </w:rPr>
        <w:t xml:space="preserve">Artículo 50. </w:t>
      </w:r>
      <w:r w:rsidRPr="00A41959">
        <w:rPr>
          <w:rFonts w:ascii="Palatino Linotype" w:hAnsi="Palatino Linotype"/>
        </w:rPr>
        <w:t>El proceso para la elección de integrantes de los órganos de dirección y de control tiene como objetivos:</w:t>
      </w:r>
    </w:p>
    <w:p w14:paraId="5C2A5DBE" w14:textId="77777777" w:rsidR="00260DD2" w:rsidRPr="00A41959" w:rsidRDefault="00260DD2" w:rsidP="00260DD2">
      <w:pPr>
        <w:pStyle w:val="Textoindependiente"/>
        <w:rPr>
          <w:rFonts w:ascii="Palatino Linotype" w:hAnsi="Palatino Linotype"/>
        </w:rPr>
      </w:pPr>
    </w:p>
    <w:p w14:paraId="605B2F31" w14:textId="77777777" w:rsidR="00260DD2" w:rsidRPr="00A41959" w:rsidRDefault="00260DD2" w:rsidP="00260DD2">
      <w:pPr>
        <w:pStyle w:val="Prrafodelista"/>
        <w:widowControl w:val="0"/>
        <w:numPr>
          <w:ilvl w:val="0"/>
          <w:numId w:val="29"/>
        </w:numPr>
        <w:autoSpaceDE w:val="0"/>
        <w:autoSpaceDN w:val="0"/>
        <w:ind w:left="0" w:firstLine="0"/>
        <w:jc w:val="both"/>
        <w:rPr>
          <w:rFonts w:ascii="Palatino Linotype" w:hAnsi="Palatino Linotype" w:cs="Arial"/>
          <w:sz w:val="28"/>
        </w:rPr>
      </w:pPr>
      <w:r w:rsidRPr="00A41959">
        <w:rPr>
          <w:rFonts w:ascii="Palatino Linotype" w:hAnsi="Palatino Linotype" w:cs="Arial"/>
          <w:sz w:val="28"/>
        </w:rPr>
        <w:t>Construir un régimen interior tutelado por las normas jurídicas</w:t>
      </w:r>
      <w:r w:rsidRPr="00A41959">
        <w:rPr>
          <w:rFonts w:ascii="Palatino Linotype" w:hAnsi="Palatino Linotype" w:cs="Arial"/>
          <w:b/>
          <w:sz w:val="28"/>
        </w:rPr>
        <w:t>;</w:t>
      </w:r>
    </w:p>
    <w:p w14:paraId="252E5D98" w14:textId="77777777" w:rsidR="00260DD2" w:rsidRPr="00A41959" w:rsidRDefault="00260DD2" w:rsidP="00260DD2">
      <w:pPr>
        <w:pStyle w:val="Prrafodelista"/>
        <w:widowControl w:val="0"/>
        <w:numPr>
          <w:ilvl w:val="0"/>
          <w:numId w:val="29"/>
        </w:numPr>
        <w:autoSpaceDE w:val="0"/>
        <w:autoSpaceDN w:val="0"/>
        <w:ind w:left="0" w:firstLine="0"/>
        <w:jc w:val="both"/>
        <w:rPr>
          <w:rFonts w:ascii="Palatino Linotype" w:hAnsi="Palatino Linotype" w:cs="Arial"/>
          <w:sz w:val="28"/>
        </w:rPr>
      </w:pPr>
      <w:r w:rsidRPr="00A41959">
        <w:rPr>
          <w:rFonts w:ascii="Palatino Linotype" w:hAnsi="Palatino Linotype" w:cs="Arial"/>
          <w:sz w:val="28"/>
        </w:rPr>
        <w:t xml:space="preserve">Vigorizar la participación democrática de </w:t>
      </w:r>
      <w:r w:rsidRPr="00A41959">
        <w:rPr>
          <w:rFonts w:ascii="Palatino Linotype" w:hAnsi="Palatino Linotype" w:cs="Arial"/>
          <w:b/>
          <w:sz w:val="28"/>
        </w:rPr>
        <w:t>la militancia</w:t>
      </w:r>
      <w:r w:rsidRPr="00A41959">
        <w:rPr>
          <w:rFonts w:ascii="Palatino Linotype" w:hAnsi="Palatino Linotype" w:cs="Arial"/>
          <w:sz w:val="28"/>
        </w:rPr>
        <w:t xml:space="preserve"> de Movimiento Ciudadano</w:t>
      </w:r>
      <w:r w:rsidRPr="00A41959">
        <w:rPr>
          <w:rFonts w:ascii="Palatino Linotype" w:hAnsi="Palatino Linotype" w:cs="Arial"/>
          <w:b/>
          <w:sz w:val="28"/>
        </w:rPr>
        <w:t>;</w:t>
      </w:r>
    </w:p>
    <w:p w14:paraId="7EC94E2E" w14:textId="77777777" w:rsidR="00260DD2" w:rsidRPr="00A41959" w:rsidRDefault="00260DD2" w:rsidP="00260DD2">
      <w:pPr>
        <w:pStyle w:val="Prrafodelista"/>
        <w:widowControl w:val="0"/>
        <w:numPr>
          <w:ilvl w:val="0"/>
          <w:numId w:val="29"/>
        </w:numPr>
        <w:tabs>
          <w:tab w:val="left" w:pos="611"/>
        </w:tabs>
        <w:autoSpaceDE w:val="0"/>
        <w:autoSpaceDN w:val="0"/>
        <w:ind w:left="0" w:firstLine="0"/>
        <w:jc w:val="both"/>
        <w:rPr>
          <w:rFonts w:ascii="Palatino Linotype" w:hAnsi="Palatino Linotype" w:cs="Arial"/>
          <w:sz w:val="28"/>
        </w:rPr>
      </w:pPr>
      <w:r w:rsidRPr="00A41959">
        <w:rPr>
          <w:rFonts w:ascii="Palatino Linotype" w:hAnsi="Palatino Linotype" w:cs="Arial"/>
          <w:sz w:val="28"/>
        </w:rPr>
        <w:t>Privilegiar el trabajo, la capacidad, la experiencia y la autenticidad de liderazgo a quienes aspiren a integrar los órganos de control y de dirección</w:t>
      </w:r>
      <w:r w:rsidRPr="00A41959">
        <w:rPr>
          <w:rFonts w:ascii="Palatino Linotype" w:hAnsi="Palatino Linotype" w:cs="Arial"/>
          <w:b/>
          <w:sz w:val="28"/>
        </w:rPr>
        <w:t>;</w:t>
      </w:r>
    </w:p>
    <w:p w14:paraId="0BC9433C" w14:textId="77777777" w:rsidR="00260DD2" w:rsidRPr="00A41959" w:rsidRDefault="00260DD2" w:rsidP="00260DD2">
      <w:pPr>
        <w:pStyle w:val="Prrafodelista"/>
        <w:widowControl w:val="0"/>
        <w:numPr>
          <w:ilvl w:val="0"/>
          <w:numId w:val="29"/>
        </w:numPr>
        <w:tabs>
          <w:tab w:val="left" w:pos="611"/>
        </w:tabs>
        <w:autoSpaceDE w:val="0"/>
        <w:autoSpaceDN w:val="0"/>
        <w:ind w:left="0" w:firstLine="0"/>
        <w:jc w:val="both"/>
        <w:rPr>
          <w:rFonts w:ascii="Palatino Linotype" w:hAnsi="Palatino Linotype" w:cs="Arial"/>
          <w:sz w:val="28"/>
        </w:rPr>
      </w:pPr>
      <w:r w:rsidRPr="00A41959">
        <w:rPr>
          <w:rFonts w:ascii="Palatino Linotype" w:hAnsi="Palatino Linotype" w:cs="Arial"/>
          <w:sz w:val="28"/>
        </w:rPr>
        <w:t>Fortalecer la unidad de Movimiento Ciudadano</w:t>
      </w:r>
      <w:r w:rsidRPr="00A41959">
        <w:rPr>
          <w:rFonts w:ascii="Palatino Linotype" w:hAnsi="Palatino Linotype" w:cs="Arial"/>
          <w:b/>
          <w:sz w:val="28"/>
        </w:rPr>
        <w:t>;</w:t>
      </w:r>
    </w:p>
    <w:p w14:paraId="43250679" w14:textId="77777777" w:rsidR="00260DD2" w:rsidRPr="00A41959" w:rsidRDefault="00260DD2" w:rsidP="00260DD2">
      <w:pPr>
        <w:pStyle w:val="Prrafodelista"/>
        <w:widowControl w:val="0"/>
        <w:numPr>
          <w:ilvl w:val="0"/>
          <w:numId w:val="29"/>
        </w:numPr>
        <w:autoSpaceDE w:val="0"/>
        <w:autoSpaceDN w:val="0"/>
        <w:ind w:left="0" w:firstLine="0"/>
        <w:jc w:val="both"/>
        <w:rPr>
          <w:rFonts w:ascii="Palatino Linotype" w:hAnsi="Palatino Linotype" w:cs="Arial"/>
          <w:sz w:val="28"/>
        </w:rPr>
      </w:pPr>
      <w:r w:rsidRPr="00A41959">
        <w:rPr>
          <w:rFonts w:ascii="Palatino Linotype" w:hAnsi="Palatino Linotype" w:cs="Arial"/>
          <w:sz w:val="28"/>
        </w:rPr>
        <w:t>Impulsar los liderazgos con base en su representatividad, arraigo regional, honestidad y convicción con Movimiento Ciudadano</w:t>
      </w:r>
      <w:r w:rsidRPr="00A41959">
        <w:rPr>
          <w:rFonts w:ascii="Palatino Linotype" w:hAnsi="Palatino Linotype" w:cs="Arial"/>
          <w:b/>
          <w:sz w:val="28"/>
        </w:rPr>
        <w:t>;</w:t>
      </w:r>
    </w:p>
    <w:p w14:paraId="7E763A34" w14:textId="77777777" w:rsidR="00260DD2" w:rsidRPr="00A41959" w:rsidRDefault="00260DD2" w:rsidP="00260DD2">
      <w:pPr>
        <w:pStyle w:val="Prrafodelista"/>
        <w:widowControl w:val="0"/>
        <w:numPr>
          <w:ilvl w:val="0"/>
          <w:numId w:val="29"/>
        </w:numPr>
        <w:tabs>
          <w:tab w:val="left" w:pos="611"/>
        </w:tabs>
        <w:autoSpaceDE w:val="0"/>
        <w:autoSpaceDN w:val="0"/>
        <w:ind w:left="0" w:firstLine="0"/>
        <w:jc w:val="both"/>
        <w:rPr>
          <w:rFonts w:ascii="Palatino Linotype" w:hAnsi="Palatino Linotype" w:cs="Arial"/>
          <w:sz w:val="28"/>
        </w:rPr>
      </w:pPr>
      <w:r w:rsidRPr="00A41959">
        <w:rPr>
          <w:rFonts w:ascii="Palatino Linotype" w:hAnsi="Palatino Linotype" w:cs="Arial"/>
          <w:sz w:val="28"/>
        </w:rPr>
        <w:t>Incluir a todas las opiniones y aspiraciones</w:t>
      </w:r>
      <w:r w:rsidRPr="00A41959">
        <w:rPr>
          <w:rFonts w:ascii="Palatino Linotype" w:hAnsi="Palatino Linotype" w:cs="Arial"/>
          <w:b/>
          <w:sz w:val="28"/>
        </w:rPr>
        <w:t>;</w:t>
      </w:r>
      <w:r w:rsidRPr="00A41959">
        <w:rPr>
          <w:rFonts w:ascii="Palatino Linotype" w:hAnsi="Palatino Linotype" w:cs="Arial"/>
          <w:sz w:val="28"/>
        </w:rPr>
        <w:t xml:space="preserve"> y</w:t>
      </w:r>
    </w:p>
    <w:p w14:paraId="18A3CC76" w14:textId="77777777" w:rsidR="00260DD2" w:rsidRPr="00A41959" w:rsidRDefault="00260DD2" w:rsidP="00260DD2">
      <w:pPr>
        <w:pStyle w:val="Prrafodelista"/>
        <w:widowControl w:val="0"/>
        <w:numPr>
          <w:ilvl w:val="0"/>
          <w:numId w:val="29"/>
        </w:numPr>
        <w:tabs>
          <w:tab w:val="left" w:pos="611"/>
        </w:tabs>
        <w:autoSpaceDE w:val="0"/>
        <w:autoSpaceDN w:val="0"/>
        <w:ind w:left="0" w:firstLine="0"/>
        <w:jc w:val="both"/>
        <w:rPr>
          <w:rFonts w:ascii="Palatino Linotype" w:hAnsi="Palatino Linotype" w:cs="Arial"/>
          <w:sz w:val="28"/>
        </w:rPr>
      </w:pPr>
      <w:r w:rsidRPr="00A41959">
        <w:rPr>
          <w:rFonts w:ascii="Palatino Linotype" w:hAnsi="Palatino Linotype" w:cs="Arial"/>
          <w:sz w:val="28"/>
        </w:rPr>
        <w:t>Garantizar la equidad de género en la conformación de los órganos</w:t>
      </w:r>
      <w:r w:rsidRPr="00A41959">
        <w:rPr>
          <w:rFonts w:ascii="Palatino Linotype" w:hAnsi="Palatino Linotype" w:cs="Arial"/>
          <w:b/>
          <w:sz w:val="28"/>
        </w:rPr>
        <w:t>.</w:t>
      </w:r>
    </w:p>
    <w:p w14:paraId="5EE7902D" w14:textId="77777777" w:rsidR="00260DD2" w:rsidRPr="00A41959" w:rsidRDefault="00260DD2" w:rsidP="00260DD2">
      <w:pPr>
        <w:widowControl w:val="0"/>
        <w:tabs>
          <w:tab w:val="left" w:pos="540"/>
          <w:tab w:val="left" w:pos="541"/>
        </w:tabs>
        <w:autoSpaceDE w:val="0"/>
        <w:autoSpaceDN w:val="0"/>
        <w:jc w:val="both"/>
        <w:rPr>
          <w:rFonts w:ascii="Palatino Linotype" w:hAnsi="Palatino Linotype"/>
          <w:sz w:val="28"/>
        </w:rPr>
      </w:pPr>
    </w:p>
    <w:p w14:paraId="7492E8DC" w14:textId="77777777" w:rsidR="00260DD2" w:rsidRPr="00A41959" w:rsidRDefault="00260DD2" w:rsidP="00260DD2">
      <w:pPr>
        <w:pStyle w:val="Ttulo1"/>
        <w:rPr>
          <w:rFonts w:ascii="Palatino Linotype" w:hAnsi="Palatino Linotype" w:cs="Arial"/>
          <w:sz w:val="28"/>
        </w:rPr>
      </w:pPr>
      <w:r w:rsidRPr="00A41959">
        <w:rPr>
          <w:rFonts w:ascii="Palatino Linotype" w:hAnsi="Palatino Linotype" w:cs="Arial"/>
          <w:sz w:val="28"/>
        </w:rPr>
        <w:t>Capítulo Séptimo</w:t>
      </w:r>
    </w:p>
    <w:p w14:paraId="42FC29F2" w14:textId="77777777" w:rsidR="00260DD2" w:rsidRPr="00A41959" w:rsidRDefault="00260DD2" w:rsidP="00260DD2">
      <w:pPr>
        <w:jc w:val="center"/>
        <w:rPr>
          <w:rFonts w:ascii="Palatino Linotype" w:hAnsi="Palatino Linotype"/>
          <w:b/>
          <w:sz w:val="28"/>
        </w:rPr>
      </w:pPr>
      <w:r w:rsidRPr="00A41959">
        <w:rPr>
          <w:rFonts w:ascii="Palatino Linotype" w:hAnsi="Palatino Linotype"/>
          <w:b/>
          <w:sz w:val="28"/>
        </w:rPr>
        <w:t>Del Proceso para la Selección y Elección de Candidaturas a Puestos de Elección Popular</w:t>
      </w:r>
    </w:p>
    <w:p w14:paraId="5EE203A7" w14:textId="77777777" w:rsidR="00260DD2" w:rsidRPr="00A41959" w:rsidRDefault="00260DD2" w:rsidP="00260DD2">
      <w:pPr>
        <w:widowControl w:val="0"/>
        <w:tabs>
          <w:tab w:val="left" w:pos="540"/>
          <w:tab w:val="left" w:pos="541"/>
        </w:tabs>
        <w:autoSpaceDE w:val="0"/>
        <w:autoSpaceDN w:val="0"/>
        <w:jc w:val="both"/>
        <w:rPr>
          <w:rFonts w:ascii="Palatino Linotype" w:hAnsi="Palatino Linotype"/>
          <w:sz w:val="28"/>
        </w:rPr>
      </w:pPr>
    </w:p>
    <w:p w14:paraId="1FB2F63C" w14:textId="77777777" w:rsidR="00260DD2" w:rsidRPr="00A41959" w:rsidRDefault="00260DD2" w:rsidP="00260DD2">
      <w:pPr>
        <w:pStyle w:val="Textoindependiente"/>
        <w:rPr>
          <w:rFonts w:ascii="Palatino Linotype" w:hAnsi="Palatino Linotype"/>
        </w:rPr>
      </w:pPr>
      <w:r w:rsidRPr="00A41959">
        <w:rPr>
          <w:rFonts w:ascii="Palatino Linotype" w:hAnsi="Palatino Linotype"/>
          <w:b/>
        </w:rPr>
        <w:lastRenderedPageBreak/>
        <w:t xml:space="preserve">Artículo 51. </w:t>
      </w:r>
      <w:r w:rsidRPr="00A41959">
        <w:rPr>
          <w:rFonts w:ascii="Palatino Linotype" w:hAnsi="Palatino Linotype"/>
        </w:rPr>
        <w:t xml:space="preserve">El proceso para la elección de </w:t>
      </w:r>
      <w:r w:rsidRPr="00A41959">
        <w:rPr>
          <w:rFonts w:ascii="Palatino Linotype" w:hAnsi="Palatino Linotype"/>
          <w:b/>
        </w:rPr>
        <w:t>candidaturas</w:t>
      </w:r>
      <w:r w:rsidRPr="00A41959">
        <w:rPr>
          <w:rFonts w:ascii="Palatino Linotype" w:hAnsi="Palatino Linotype"/>
        </w:rPr>
        <w:t xml:space="preserve"> a puestos de elección popular de Movimiento Ciudadano se inicia al expedirse la Convocatoria respectiva y concluye con la declaración de validez de dicho proceso.</w:t>
      </w:r>
    </w:p>
    <w:p w14:paraId="2F9D2A19" w14:textId="77777777" w:rsidR="00260DD2" w:rsidRPr="00A41959" w:rsidRDefault="00260DD2" w:rsidP="00260DD2">
      <w:pPr>
        <w:widowControl w:val="0"/>
        <w:tabs>
          <w:tab w:val="left" w:pos="540"/>
          <w:tab w:val="left" w:pos="541"/>
        </w:tabs>
        <w:autoSpaceDE w:val="0"/>
        <w:autoSpaceDN w:val="0"/>
        <w:jc w:val="both"/>
        <w:rPr>
          <w:rFonts w:ascii="Palatino Linotype" w:hAnsi="Palatino Linotype"/>
          <w:sz w:val="28"/>
        </w:rPr>
      </w:pPr>
    </w:p>
    <w:p w14:paraId="3B64D3CE" w14:textId="77777777" w:rsidR="00260DD2" w:rsidRPr="00A41959" w:rsidRDefault="00260DD2" w:rsidP="00260DD2">
      <w:pPr>
        <w:pStyle w:val="Textoindependiente"/>
        <w:rPr>
          <w:rFonts w:ascii="Palatino Linotype" w:hAnsi="Palatino Linotype"/>
        </w:rPr>
      </w:pPr>
      <w:r w:rsidRPr="00A41959">
        <w:rPr>
          <w:rFonts w:ascii="Palatino Linotype" w:hAnsi="Palatino Linotype"/>
          <w:b/>
        </w:rPr>
        <w:t xml:space="preserve">Artículo 52. </w:t>
      </w:r>
      <w:r w:rsidRPr="00A41959">
        <w:rPr>
          <w:rFonts w:ascii="Palatino Linotype" w:hAnsi="Palatino Linotype"/>
        </w:rPr>
        <w:t>Las solicitudes de registro serán entregadas de manera personal por los aspirantes y deberán estar acompañadas de los documentos establecidos en la Convocatoria. La Comisión Nacional de Convenciones y Procesos Internos acusará la recepción de las solicitudes de registro y de la documentación anexa, sin que dicho acuse represente una calificación sobre la idoneidad de esos documentos.</w:t>
      </w:r>
    </w:p>
    <w:p w14:paraId="261E4DB2" w14:textId="77777777" w:rsidR="00260DD2" w:rsidRPr="00A41959" w:rsidRDefault="00260DD2" w:rsidP="00260DD2">
      <w:pPr>
        <w:widowControl w:val="0"/>
        <w:tabs>
          <w:tab w:val="left" w:pos="540"/>
          <w:tab w:val="left" w:pos="541"/>
        </w:tabs>
        <w:autoSpaceDE w:val="0"/>
        <w:autoSpaceDN w:val="0"/>
        <w:jc w:val="both"/>
        <w:rPr>
          <w:rFonts w:ascii="Palatino Linotype" w:hAnsi="Palatino Linotype"/>
          <w:sz w:val="28"/>
        </w:rPr>
      </w:pPr>
    </w:p>
    <w:p w14:paraId="7397608E" w14:textId="77777777" w:rsidR="00260DD2" w:rsidRPr="00A41959" w:rsidRDefault="00260DD2" w:rsidP="00260DD2">
      <w:pPr>
        <w:pStyle w:val="Textoindependiente"/>
        <w:rPr>
          <w:rFonts w:ascii="Palatino Linotype" w:hAnsi="Palatino Linotype"/>
        </w:rPr>
      </w:pPr>
      <w:r w:rsidRPr="00A41959">
        <w:rPr>
          <w:rFonts w:ascii="Palatino Linotype" w:hAnsi="Palatino Linotype"/>
          <w:b/>
        </w:rPr>
        <w:t xml:space="preserve">Artículo 53. </w:t>
      </w:r>
      <w:r w:rsidRPr="00A41959">
        <w:rPr>
          <w:rFonts w:ascii="Palatino Linotype" w:hAnsi="Palatino Linotype"/>
        </w:rPr>
        <w:t xml:space="preserve">Una vez que sea declarado procedente el registro de </w:t>
      </w:r>
      <w:r w:rsidRPr="00A41959">
        <w:rPr>
          <w:rFonts w:ascii="Palatino Linotype" w:hAnsi="Palatino Linotype"/>
          <w:b/>
        </w:rPr>
        <w:t>precandidaturas</w:t>
      </w:r>
      <w:r w:rsidRPr="00A41959">
        <w:rPr>
          <w:rFonts w:ascii="Palatino Linotype" w:hAnsi="Palatino Linotype"/>
        </w:rPr>
        <w:t>, se podrá participar en precampaña de conformidad con la normatividad aplicable.</w:t>
      </w:r>
    </w:p>
    <w:p w14:paraId="11601EF3" w14:textId="77777777" w:rsidR="00260DD2" w:rsidRPr="00A41959" w:rsidRDefault="00260DD2" w:rsidP="00260DD2">
      <w:pPr>
        <w:widowControl w:val="0"/>
        <w:tabs>
          <w:tab w:val="left" w:pos="540"/>
          <w:tab w:val="left" w:pos="541"/>
        </w:tabs>
        <w:autoSpaceDE w:val="0"/>
        <w:autoSpaceDN w:val="0"/>
        <w:jc w:val="both"/>
        <w:rPr>
          <w:rFonts w:ascii="Palatino Linotype" w:hAnsi="Palatino Linotype"/>
          <w:sz w:val="28"/>
        </w:rPr>
      </w:pPr>
    </w:p>
    <w:p w14:paraId="2F901164" w14:textId="77777777" w:rsidR="00260DD2" w:rsidRPr="00A41959" w:rsidRDefault="00260DD2" w:rsidP="00260DD2">
      <w:pPr>
        <w:pStyle w:val="Textoindependiente"/>
        <w:rPr>
          <w:rFonts w:ascii="Palatino Linotype" w:hAnsi="Palatino Linotype"/>
        </w:rPr>
      </w:pPr>
      <w:r w:rsidRPr="00A41959">
        <w:rPr>
          <w:rFonts w:ascii="Palatino Linotype" w:hAnsi="Palatino Linotype"/>
          <w:b/>
        </w:rPr>
        <w:t xml:space="preserve">Artículo 54. </w:t>
      </w:r>
      <w:r w:rsidRPr="00A41959">
        <w:rPr>
          <w:rFonts w:ascii="Palatino Linotype" w:hAnsi="Palatino Linotype"/>
        </w:rPr>
        <w:t xml:space="preserve">En las actividades de proselitismo, </w:t>
      </w:r>
      <w:r w:rsidRPr="00A41959">
        <w:rPr>
          <w:rFonts w:ascii="Palatino Linotype" w:hAnsi="Palatino Linotype"/>
          <w:b/>
        </w:rPr>
        <w:t>candidatas y</w:t>
      </w:r>
      <w:r w:rsidRPr="00A41959">
        <w:rPr>
          <w:rFonts w:ascii="Palatino Linotype" w:hAnsi="Palatino Linotype"/>
        </w:rPr>
        <w:t xml:space="preserve"> candidatos desarrollarán sus campañas conforme a la plataforma electoral de Movimiento Ciudadano.</w:t>
      </w:r>
    </w:p>
    <w:p w14:paraId="44F7FD3F" w14:textId="77777777" w:rsidR="00260DD2" w:rsidRPr="00A41959" w:rsidRDefault="00260DD2" w:rsidP="00260DD2">
      <w:pPr>
        <w:pStyle w:val="Textoindependiente"/>
        <w:rPr>
          <w:rFonts w:ascii="Palatino Linotype" w:hAnsi="Palatino Linotype"/>
        </w:rPr>
      </w:pPr>
    </w:p>
    <w:p w14:paraId="78BB4482" w14:textId="77777777" w:rsidR="00260DD2" w:rsidRPr="00A41959" w:rsidRDefault="00260DD2" w:rsidP="00260DD2">
      <w:pPr>
        <w:pStyle w:val="Ttulo1"/>
        <w:rPr>
          <w:rFonts w:ascii="Palatino Linotype" w:hAnsi="Palatino Linotype" w:cs="Arial"/>
          <w:sz w:val="28"/>
        </w:rPr>
      </w:pPr>
      <w:r w:rsidRPr="00A41959">
        <w:rPr>
          <w:rFonts w:ascii="Palatino Linotype" w:hAnsi="Palatino Linotype" w:cs="Arial"/>
          <w:sz w:val="28"/>
        </w:rPr>
        <w:t>Capítulo Octavo</w:t>
      </w:r>
    </w:p>
    <w:p w14:paraId="43401B46" w14:textId="77777777" w:rsidR="00260DD2" w:rsidRPr="00A41959" w:rsidRDefault="00260DD2" w:rsidP="00260DD2">
      <w:pPr>
        <w:jc w:val="center"/>
        <w:rPr>
          <w:rFonts w:ascii="Palatino Linotype" w:hAnsi="Palatino Linotype"/>
          <w:b/>
          <w:sz w:val="28"/>
        </w:rPr>
      </w:pPr>
      <w:r w:rsidRPr="00A41959">
        <w:rPr>
          <w:rFonts w:ascii="Palatino Linotype" w:hAnsi="Palatino Linotype"/>
          <w:b/>
          <w:sz w:val="28"/>
        </w:rPr>
        <w:t>Del Proselitismo y sus Reglas.</w:t>
      </w:r>
    </w:p>
    <w:p w14:paraId="0D632393" w14:textId="77777777" w:rsidR="00260DD2" w:rsidRPr="00A41959" w:rsidRDefault="00260DD2" w:rsidP="00260DD2">
      <w:pPr>
        <w:pStyle w:val="Textoindependiente"/>
        <w:rPr>
          <w:rFonts w:ascii="Palatino Linotype" w:hAnsi="Palatino Linotype"/>
        </w:rPr>
      </w:pPr>
    </w:p>
    <w:p w14:paraId="2F587B65" w14:textId="77777777" w:rsidR="00260DD2" w:rsidRPr="00A41959" w:rsidRDefault="00260DD2" w:rsidP="00260DD2">
      <w:pPr>
        <w:pStyle w:val="Textoindependiente"/>
        <w:rPr>
          <w:rFonts w:ascii="Palatino Linotype" w:hAnsi="Palatino Linotype"/>
        </w:rPr>
      </w:pPr>
      <w:r w:rsidRPr="00A41959">
        <w:rPr>
          <w:rFonts w:ascii="Palatino Linotype" w:hAnsi="Palatino Linotype"/>
          <w:b/>
        </w:rPr>
        <w:t xml:space="preserve">Artículo 55 </w:t>
      </w:r>
      <w:r w:rsidRPr="00A41959">
        <w:rPr>
          <w:rFonts w:ascii="Palatino Linotype" w:hAnsi="Palatino Linotype"/>
        </w:rPr>
        <w:t xml:space="preserve">Una vez declarado su registro procedente como </w:t>
      </w:r>
      <w:r w:rsidRPr="00A41959">
        <w:rPr>
          <w:rFonts w:ascii="Palatino Linotype" w:hAnsi="Palatino Linotype"/>
          <w:b/>
        </w:rPr>
        <w:t>candidatas o</w:t>
      </w:r>
      <w:r w:rsidRPr="00A41959">
        <w:rPr>
          <w:rFonts w:ascii="Palatino Linotype" w:hAnsi="Palatino Linotype"/>
        </w:rPr>
        <w:t xml:space="preserve"> candidatos a ocupar cargos de órganos de dirección o de control, éstos podrán realizar actividades de proselitismo para obtener el respaldo de los delegados a la Convención de que se trate.</w:t>
      </w:r>
    </w:p>
    <w:p w14:paraId="7082A5FC" w14:textId="77777777" w:rsidR="00260DD2" w:rsidRPr="00A41959" w:rsidRDefault="00260DD2" w:rsidP="00260DD2">
      <w:pPr>
        <w:pStyle w:val="Textoindependiente"/>
        <w:rPr>
          <w:rFonts w:ascii="Palatino Linotype" w:hAnsi="Palatino Linotype"/>
        </w:rPr>
      </w:pPr>
    </w:p>
    <w:p w14:paraId="5F269BA6" w14:textId="77777777" w:rsidR="00260DD2" w:rsidRPr="00A41959" w:rsidRDefault="00260DD2" w:rsidP="00260DD2">
      <w:pPr>
        <w:pStyle w:val="Prrafodelista"/>
        <w:widowControl w:val="0"/>
        <w:numPr>
          <w:ilvl w:val="0"/>
          <w:numId w:val="30"/>
        </w:numPr>
        <w:tabs>
          <w:tab w:val="left" w:pos="541"/>
        </w:tabs>
        <w:autoSpaceDE w:val="0"/>
        <w:autoSpaceDN w:val="0"/>
        <w:ind w:left="0" w:firstLine="0"/>
        <w:jc w:val="both"/>
        <w:rPr>
          <w:rFonts w:ascii="Palatino Linotype" w:hAnsi="Palatino Linotype" w:cs="Arial"/>
          <w:sz w:val="28"/>
        </w:rPr>
      </w:pPr>
      <w:r w:rsidRPr="00A41959">
        <w:rPr>
          <w:rFonts w:ascii="Palatino Linotype" w:hAnsi="Palatino Linotype" w:cs="Arial"/>
          <w:sz w:val="28"/>
        </w:rPr>
        <w:t>La Comisión Nacional de Convenciones y Procesos Internos determinará los topes de gasto de proselitismo y las fechas de realización.</w:t>
      </w:r>
    </w:p>
    <w:p w14:paraId="672E06BE" w14:textId="77777777" w:rsidR="00260DD2" w:rsidRPr="00A41959" w:rsidRDefault="00260DD2" w:rsidP="00260DD2">
      <w:pPr>
        <w:pStyle w:val="Prrafodelista"/>
        <w:widowControl w:val="0"/>
        <w:numPr>
          <w:ilvl w:val="0"/>
          <w:numId w:val="30"/>
        </w:numPr>
        <w:tabs>
          <w:tab w:val="left" w:pos="541"/>
        </w:tabs>
        <w:autoSpaceDE w:val="0"/>
        <w:autoSpaceDN w:val="0"/>
        <w:ind w:left="0" w:firstLine="0"/>
        <w:jc w:val="both"/>
        <w:rPr>
          <w:rFonts w:ascii="Palatino Linotype" w:hAnsi="Palatino Linotype" w:cs="Arial"/>
          <w:sz w:val="28"/>
        </w:rPr>
      </w:pPr>
      <w:r w:rsidRPr="00A41959">
        <w:rPr>
          <w:rFonts w:ascii="Palatino Linotype" w:hAnsi="Palatino Linotype" w:cs="Arial"/>
          <w:sz w:val="28"/>
        </w:rPr>
        <w:t>Los interesados informarán a la Comisión Nacional de Convenciones y Procesos Internos su decisión de participar en actividades de proselitismo.</w:t>
      </w:r>
    </w:p>
    <w:p w14:paraId="6BC5A640" w14:textId="77777777" w:rsidR="00260DD2" w:rsidRPr="00A41959" w:rsidRDefault="00260DD2" w:rsidP="00260DD2">
      <w:pPr>
        <w:pStyle w:val="Prrafodelista"/>
        <w:widowControl w:val="0"/>
        <w:numPr>
          <w:ilvl w:val="0"/>
          <w:numId w:val="30"/>
        </w:numPr>
        <w:tabs>
          <w:tab w:val="left" w:pos="541"/>
        </w:tabs>
        <w:autoSpaceDE w:val="0"/>
        <w:autoSpaceDN w:val="0"/>
        <w:ind w:left="0" w:firstLine="0"/>
        <w:jc w:val="both"/>
        <w:rPr>
          <w:rFonts w:ascii="Palatino Linotype" w:hAnsi="Palatino Linotype" w:cs="Arial"/>
          <w:sz w:val="28"/>
        </w:rPr>
      </w:pPr>
      <w:r w:rsidRPr="00A41959">
        <w:rPr>
          <w:rFonts w:ascii="Palatino Linotype" w:hAnsi="Palatino Linotype" w:cs="Arial"/>
          <w:sz w:val="28"/>
        </w:rPr>
        <w:lastRenderedPageBreak/>
        <w:t>Movimiento Ciudadano no aportará recursos a ningún candidato.</w:t>
      </w:r>
    </w:p>
    <w:p w14:paraId="1887CF6D" w14:textId="77777777" w:rsidR="00260DD2" w:rsidRPr="00A41959" w:rsidRDefault="00260DD2" w:rsidP="00260DD2">
      <w:pPr>
        <w:pStyle w:val="Prrafodelista"/>
        <w:widowControl w:val="0"/>
        <w:numPr>
          <w:ilvl w:val="0"/>
          <w:numId w:val="30"/>
        </w:numPr>
        <w:tabs>
          <w:tab w:val="left" w:pos="541"/>
        </w:tabs>
        <w:autoSpaceDE w:val="0"/>
        <w:autoSpaceDN w:val="0"/>
        <w:ind w:left="0" w:firstLine="0"/>
        <w:jc w:val="both"/>
        <w:rPr>
          <w:rFonts w:ascii="Palatino Linotype" w:hAnsi="Palatino Linotype" w:cs="Arial"/>
          <w:sz w:val="28"/>
        </w:rPr>
      </w:pPr>
      <w:r w:rsidRPr="00A41959">
        <w:rPr>
          <w:rFonts w:ascii="Palatino Linotype" w:hAnsi="Palatino Linotype" w:cs="Arial"/>
          <w:sz w:val="28"/>
        </w:rPr>
        <w:t xml:space="preserve">En las actividades de propaganda, se garantizará el respeto a </w:t>
      </w:r>
      <w:r w:rsidRPr="00A41959">
        <w:rPr>
          <w:rFonts w:ascii="Palatino Linotype" w:hAnsi="Palatino Linotype" w:cs="Arial"/>
          <w:b/>
          <w:sz w:val="28"/>
        </w:rPr>
        <w:t>opositores.</w:t>
      </w:r>
    </w:p>
    <w:p w14:paraId="2D2D4AE9" w14:textId="77777777" w:rsidR="00260DD2" w:rsidRPr="00A41959" w:rsidRDefault="00260DD2" w:rsidP="00260DD2">
      <w:pPr>
        <w:widowControl w:val="0"/>
        <w:tabs>
          <w:tab w:val="left" w:pos="540"/>
          <w:tab w:val="left" w:pos="541"/>
        </w:tabs>
        <w:autoSpaceDE w:val="0"/>
        <w:autoSpaceDN w:val="0"/>
        <w:jc w:val="both"/>
        <w:rPr>
          <w:rFonts w:ascii="Palatino Linotype" w:hAnsi="Palatino Linotype"/>
          <w:sz w:val="28"/>
        </w:rPr>
      </w:pPr>
    </w:p>
    <w:p w14:paraId="3D9F9CF8" w14:textId="77777777" w:rsidR="00260DD2" w:rsidRPr="00A41959" w:rsidRDefault="00260DD2" w:rsidP="00260DD2">
      <w:pPr>
        <w:pStyle w:val="Ttulo1"/>
        <w:rPr>
          <w:rFonts w:ascii="Palatino Linotype" w:hAnsi="Palatino Linotype" w:cs="Arial"/>
          <w:sz w:val="28"/>
        </w:rPr>
      </w:pPr>
      <w:r w:rsidRPr="00A41959">
        <w:rPr>
          <w:rFonts w:ascii="Palatino Linotype" w:hAnsi="Palatino Linotype" w:cs="Arial"/>
          <w:sz w:val="28"/>
        </w:rPr>
        <w:t>Capítulo Noveno</w:t>
      </w:r>
    </w:p>
    <w:p w14:paraId="2F55A525" w14:textId="77777777" w:rsidR="00260DD2" w:rsidRPr="00A41959" w:rsidRDefault="00260DD2" w:rsidP="00260DD2">
      <w:pPr>
        <w:jc w:val="center"/>
        <w:rPr>
          <w:rFonts w:ascii="Palatino Linotype" w:hAnsi="Palatino Linotype"/>
          <w:b/>
          <w:sz w:val="28"/>
        </w:rPr>
      </w:pPr>
      <w:r w:rsidRPr="00A41959">
        <w:rPr>
          <w:rFonts w:ascii="Palatino Linotype" w:hAnsi="Palatino Linotype"/>
          <w:b/>
          <w:sz w:val="28"/>
        </w:rPr>
        <w:t>De la declaración de validez</w:t>
      </w:r>
    </w:p>
    <w:p w14:paraId="03AD481F" w14:textId="77777777" w:rsidR="00260DD2" w:rsidRPr="00A41959" w:rsidRDefault="00260DD2" w:rsidP="00260DD2">
      <w:pPr>
        <w:widowControl w:val="0"/>
        <w:tabs>
          <w:tab w:val="left" w:pos="540"/>
          <w:tab w:val="left" w:pos="541"/>
        </w:tabs>
        <w:autoSpaceDE w:val="0"/>
        <w:autoSpaceDN w:val="0"/>
        <w:jc w:val="both"/>
        <w:rPr>
          <w:rFonts w:ascii="Palatino Linotype" w:hAnsi="Palatino Linotype"/>
          <w:sz w:val="28"/>
        </w:rPr>
      </w:pPr>
    </w:p>
    <w:p w14:paraId="29B49246" w14:textId="77777777" w:rsidR="00260DD2" w:rsidRPr="00A41959" w:rsidRDefault="00260DD2" w:rsidP="00260DD2">
      <w:pPr>
        <w:pStyle w:val="Textoindependiente"/>
        <w:rPr>
          <w:rFonts w:ascii="Palatino Linotype" w:hAnsi="Palatino Linotype"/>
        </w:rPr>
      </w:pPr>
      <w:r w:rsidRPr="00A41959">
        <w:rPr>
          <w:rFonts w:ascii="Palatino Linotype" w:hAnsi="Palatino Linotype"/>
          <w:b/>
        </w:rPr>
        <w:t xml:space="preserve">Artículo 56. </w:t>
      </w:r>
      <w:r w:rsidRPr="00A41959">
        <w:rPr>
          <w:rFonts w:ascii="Palatino Linotype" w:hAnsi="Palatino Linotype"/>
        </w:rPr>
        <w:t>En la Convención Nacional Democrática y en las Asambleas Electorales Nacional y Estatales, la Comisión Nacional de Convenciones y Procesos Internos, una vez concluida la votación, declarará, la validez de la celebración del acto realizado y en consecuencia de la elección llevada a efecto, de conformidad con los resultados obtenidos en la jornada electiva interna.</w:t>
      </w:r>
    </w:p>
    <w:p w14:paraId="0F5C4613" w14:textId="77777777" w:rsidR="00260DD2" w:rsidRPr="00A41959" w:rsidRDefault="00260DD2" w:rsidP="00260DD2">
      <w:pPr>
        <w:widowControl w:val="0"/>
        <w:tabs>
          <w:tab w:val="left" w:pos="540"/>
          <w:tab w:val="left" w:pos="541"/>
        </w:tabs>
        <w:autoSpaceDE w:val="0"/>
        <w:autoSpaceDN w:val="0"/>
        <w:jc w:val="both"/>
        <w:rPr>
          <w:rFonts w:ascii="Palatino Linotype" w:hAnsi="Palatino Linotype"/>
          <w:sz w:val="28"/>
        </w:rPr>
      </w:pPr>
    </w:p>
    <w:p w14:paraId="61F8F4AF" w14:textId="77777777" w:rsidR="00224E37" w:rsidRPr="00A41959" w:rsidRDefault="00224E37" w:rsidP="00224E37">
      <w:pPr>
        <w:pStyle w:val="Ttulo1"/>
        <w:rPr>
          <w:rFonts w:ascii="Palatino Linotype" w:hAnsi="Palatino Linotype" w:cs="Arial"/>
          <w:sz w:val="28"/>
        </w:rPr>
      </w:pPr>
      <w:r w:rsidRPr="00A41959">
        <w:rPr>
          <w:rFonts w:ascii="Palatino Linotype" w:hAnsi="Palatino Linotype" w:cs="Arial"/>
          <w:sz w:val="28"/>
        </w:rPr>
        <w:t>Título Cuarto</w:t>
      </w:r>
    </w:p>
    <w:p w14:paraId="26CFB6BE" w14:textId="77777777" w:rsidR="00224E37" w:rsidRDefault="00224E37" w:rsidP="00224E37">
      <w:pPr>
        <w:jc w:val="center"/>
        <w:rPr>
          <w:rFonts w:ascii="Palatino Linotype" w:hAnsi="Palatino Linotype"/>
          <w:b/>
          <w:sz w:val="28"/>
        </w:rPr>
      </w:pPr>
      <w:r w:rsidRPr="00A41959">
        <w:rPr>
          <w:rFonts w:ascii="Palatino Linotype" w:hAnsi="Palatino Linotype"/>
          <w:b/>
          <w:sz w:val="28"/>
        </w:rPr>
        <w:t>De las Convenciones y Asambleas</w:t>
      </w:r>
    </w:p>
    <w:p w14:paraId="09A25059" w14:textId="77777777" w:rsidR="00224E37" w:rsidRPr="00A41959" w:rsidRDefault="00224E37" w:rsidP="00224E37">
      <w:pPr>
        <w:jc w:val="center"/>
        <w:rPr>
          <w:rFonts w:ascii="Palatino Linotype" w:hAnsi="Palatino Linotype"/>
          <w:b/>
          <w:sz w:val="28"/>
        </w:rPr>
      </w:pPr>
    </w:p>
    <w:p w14:paraId="32F11816" w14:textId="77777777" w:rsidR="00224E37" w:rsidRPr="00A41959" w:rsidRDefault="00224E37" w:rsidP="00224E37">
      <w:pPr>
        <w:jc w:val="center"/>
        <w:rPr>
          <w:rFonts w:ascii="Palatino Linotype" w:hAnsi="Palatino Linotype"/>
          <w:b/>
          <w:sz w:val="28"/>
        </w:rPr>
      </w:pPr>
      <w:r w:rsidRPr="00A41959">
        <w:rPr>
          <w:rFonts w:ascii="Palatino Linotype" w:hAnsi="Palatino Linotype"/>
          <w:b/>
          <w:sz w:val="28"/>
        </w:rPr>
        <w:t>Capítulo Primero</w:t>
      </w:r>
    </w:p>
    <w:p w14:paraId="6635CED8" w14:textId="77777777" w:rsidR="00224E37" w:rsidRDefault="00224E37" w:rsidP="00260DD2">
      <w:pPr>
        <w:pStyle w:val="Textoindependiente"/>
        <w:rPr>
          <w:rFonts w:ascii="Palatino Linotype" w:hAnsi="Palatino Linotype"/>
          <w:b/>
        </w:rPr>
      </w:pPr>
    </w:p>
    <w:p w14:paraId="394D1FEB" w14:textId="77777777" w:rsidR="00260DD2" w:rsidRPr="00A41959" w:rsidRDefault="00260DD2" w:rsidP="00260DD2">
      <w:pPr>
        <w:pStyle w:val="Textoindependiente"/>
        <w:rPr>
          <w:rFonts w:ascii="Palatino Linotype" w:hAnsi="Palatino Linotype"/>
        </w:rPr>
      </w:pPr>
      <w:r w:rsidRPr="00A41959">
        <w:rPr>
          <w:rFonts w:ascii="Palatino Linotype" w:hAnsi="Palatino Linotype"/>
          <w:b/>
        </w:rPr>
        <w:t xml:space="preserve">Artículo 57. </w:t>
      </w:r>
      <w:r w:rsidRPr="00A41959">
        <w:rPr>
          <w:rFonts w:ascii="Palatino Linotype" w:hAnsi="Palatino Linotype"/>
        </w:rPr>
        <w:t>Las Convenciones son los mecanismos mediante los cuales se lleva a cabo el proceso de selección y elección para integrar los órganos de dirección y de control nacional y estatal.</w:t>
      </w:r>
    </w:p>
    <w:p w14:paraId="5ECE3FFA" w14:textId="77777777" w:rsidR="00260DD2" w:rsidRPr="00A41959" w:rsidRDefault="00260DD2" w:rsidP="00260DD2">
      <w:pPr>
        <w:widowControl w:val="0"/>
        <w:tabs>
          <w:tab w:val="left" w:pos="540"/>
          <w:tab w:val="left" w:pos="541"/>
        </w:tabs>
        <w:autoSpaceDE w:val="0"/>
        <w:autoSpaceDN w:val="0"/>
        <w:jc w:val="both"/>
        <w:rPr>
          <w:rFonts w:ascii="Palatino Linotype" w:hAnsi="Palatino Linotype"/>
          <w:sz w:val="28"/>
        </w:rPr>
      </w:pPr>
    </w:p>
    <w:p w14:paraId="29795035" w14:textId="77777777" w:rsidR="00260DD2" w:rsidRPr="00A41959" w:rsidRDefault="00260DD2" w:rsidP="00260DD2">
      <w:pPr>
        <w:pStyle w:val="Textoindependiente"/>
        <w:rPr>
          <w:rFonts w:ascii="Palatino Linotype" w:hAnsi="Palatino Linotype"/>
        </w:rPr>
      </w:pPr>
      <w:r w:rsidRPr="00A41959">
        <w:rPr>
          <w:rFonts w:ascii="Palatino Linotype" w:hAnsi="Palatino Linotype"/>
          <w:b/>
        </w:rPr>
        <w:t>Artículo 58.</w:t>
      </w:r>
      <w:r w:rsidRPr="00A41959">
        <w:rPr>
          <w:rFonts w:ascii="Palatino Linotype" w:hAnsi="Palatino Linotype"/>
        </w:rPr>
        <w:t xml:space="preserve"> La conformación y funciones de la Convención Nacional Democrática y de las Convenciones Estatales, están previstas en los artículos 13, 14 y 26 de los Estatutos de Movimiento Ciudadano. Las modalidades de las mismas, serán determinadas en las Convocatorias respectivas; sus acuerdos se tomarán con el voto favorable de la mayoría de </w:t>
      </w:r>
      <w:r w:rsidRPr="00A41959">
        <w:rPr>
          <w:rFonts w:ascii="Palatino Linotype" w:hAnsi="Palatino Linotype"/>
          <w:b/>
        </w:rPr>
        <w:t>los integrantes</w:t>
      </w:r>
      <w:r w:rsidRPr="00A41959">
        <w:rPr>
          <w:rFonts w:ascii="Palatino Linotype" w:hAnsi="Palatino Linotype"/>
        </w:rPr>
        <w:t xml:space="preserve"> presentes, a excepción de las extraordinarias que requerirán el voto favorable de las dos terceras partes de </w:t>
      </w:r>
      <w:r w:rsidRPr="00A41959">
        <w:rPr>
          <w:rFonts w:ascii="Palatino Linotype" w:hAnsi="Palatino Linotype"/>
          <w:b/>
        </w:rPr>
        <w:t>las delegadas y</w:t>
      </w:r>
      <w:r w:rsidRPr="00A41959">
        <w:rPr>
          <w:rFonts w:ascii="Palatino Linotype" w:hAnsi="Palatino Linotype"/>
        </w:rPr>
        <w:t xml:space="preserve"> los delegados presentes, quienes no podrán abstenerse de votar y en caso de empate, </w:t>
      </w:r>
      <w:r w:rsidRPr="00A41959">
        <w:rPr>
          <w:rFonts w:ascii="Palatino Linotype" w:hAnsi="Palatino Linotype"/>
          <w:b/>
        </w:rPr>
        <w:t>la Presidencia</w:t>
      </w:r>
      <w:r w:rsidRPr="00A41959">
        <w:rPr>
          <w:rFonts w:ascii="Palatino Linotype" w:hAnsi="Palatino Linotype"/>
        </w:rPr>
        <w:t xml:space="preserve"> de los trabajos de la Convención tendrá voto de calidad.</w:t>
      </w:r>
    </w:p>
    <w:p w14:paraId="2E06DACB" w14:textId="77777777" w:rsidR="00260DD2" w:rsidRPr="00A41959" w:rsidRDefault="00260DD2" w:rsidP="00260DD2">
      <w:pPr>
        <w:pStyle w:val="Textoindependiente"/>
        <w:rPr>
          <w:rFonts w:ascii="Palatino Linotype" w:hAnsi="Palatino Linotype"/>
        </w:rPr>
      </w:pPr>
    </w:p>
    <w:p w14:paraId="580479E8" w14:textId="77777777" w:rsidR="00260DD2" w:rsidRPr="00A41959" w:rsidRDefault="00260DD2" w:rsidP="00260DD2">
      <w:pPr>
        <w:pStyle w:val="Textoindependiente"/>
        <w:rPr>
          <w:rFonts w:ascii="Palatino Linotype" w:hAnsi="Palatino Linotype"/>
        </w:rPr>
      </w:pPr>
      <w:r w:rsidRPr="00A41959">
        <w:rPr>
          <w:rFonts w:ascii="Palatino Linotype" w:hAnsi="Palatino Linotype"/>
        </w:rPr>
        <w:lastRenderedPageBreak/>
        <w:t xml:space="preserve">La Comisión Nacional de Convenciones y Procesos Internos integrará y validará la relación de </w:t>
      </w:r>
      <w:r w:rsidRPr="00A41959">
        <w:rPr>
          <w:rFonts w:ascii="Palatino Linotype" w:hAnsi="Palatino Linotype"/>
          <w:b/>
        </w:rPr>
        <w:t>las delegadas y</w:t>
      </w:r>
      <w:r w:rsidRPr="00A41959">
        <w:rPr>
          <w:rFonts w:ascii="Palatino Linotype" w:hAnsi="Palatino Linotype"/>
        </w:rPr>
        <w:t xml:space="preserve"> los delegados integrantes; vigilará el correcto registro de los participantes y en los casos de la realización de procesos electivos emitirá los dictámenes de procedencia de candidaturas, y de validez de la celebración y del proceso electivo, en su caso, supervisando el debido proceso de las elecciones.</w:t>
      </w:r>
    </w:p>
    <w:p w14:paraId="3EC5A328" w14:textId="77777777" w:rsidR="00260DD2" w:rsidRPr="00A41959" w:rsidRDefault="00260DD2" w:rsidP="00260DD2">
      <w:pPr>
        <w:widowControl w:val="0"/>
        <w:tabs>
          <w:tab w:val="left" w:pos="540"/>
          <w:tab w:val="left" w:pos="541"/>
        </w:tabs>
        <w:autoSpaceDE w:val="0"/>
        <w:autoSpaceDN w:val="0"/>
        <w:jc w:val="both"/>
        <w:rPr>
          <w:rFonts w:ascii="Palatino Linotype" w:hAnsi="Palatino Linotype"/>
          <w:sz w:val="28"/>
        </w:rPr>
      </w:pPr>
    </w:p>
    <w:p w14:paraId="3F110242" w14:textId="77777777" w:rsidR="00260DD2" w:rsidRPr="00A41959" w:rsidRDefault="00260DD2" w:rsidP="00260DD2">
      <w:pPr>
        <w:pStyle w:val="Textoindependiente"/>
        <w:rPr>
          <w:rFonts w:ascii="Palatino Linotype" w:hAnsi="Palatino Linotype"/>
        </w:rPr>
      </w:pPr>
      <w:r w:rsidRPr="00A41959">
        <w:rPr>
          <w:rFonts w:ascii="Palatino Linotype" w:hAnsi="Palatino Linotype"/>
          <w:b/>
        </w:rPr>
        <w:t xml:space="preserve">Artículo 59. </w:t>
      </w:r>
      <w:r w:rsidRPr="00A41959">
        <w:rPr>
          <w:rFonts w:ascii="Palatino Linotype" w:hAnsi="Palatino Linotype"/>
        </w:rPr>
        <w:t>La Convocatoria a la Convención Nacional Democrática señalará los días, el lugar y la hora de su celebración, así como el orden del día bajo el cual se realizará. Esta Convocatoria deberá ser aprobada por el Consejo Nacional, previa validación de la Comisión Nacional de Convenciones y Procesos Internos y comunicada por escrito, sesenta días antes de su celebración a cada una de las Comisiones Operativas Estatales.</w:t>
      </w:r>
    </w:p>
    <w:p w14:paraId="0A9077D2" w14:textId="77777777" w:rsidR="00260DD2" w:rsidRPr="00A41959" w:rsidRDefault="00260DD2" w:rsidP="00260DD2">
      <w:pPr>
        <w:widowControl w:val="0"/>
        <w:tabs>
          <w:tab w:val="left" w:pos="540"/>
          <w:tab w:val="left" w:pos="541"/>
        </w:tabs>
        <w:autoSpaceDE w:val="0"/>
        <w:autoSpaceDN w:val="0"/>
        <w:jc w:val="both"/>
        <w:rPr>
          <w:rFonts w:ascii="Palatino Linotype" w:hAnsi="Palatino Linotype"/>
          <w:sz w:val="28"/>
        </w:rPr>
      </w:pPr>
    </w:p>
    <w:p w14:paraId="63515E99" w14:textId="77777777" w:rsidR="00260DD2" w:rsidRPr="00A41959" w:rsidRDefault="00260DD2" w:rsidP="00260DD2">
      <w:pPr>
        <w:pStyle w:val="Textoindependiente"/>
        <w:rPr>
          <w:rFonts w:ascii="Palatino Linotype" w:hAnsi="Palatino Linotype"/>
        </w:rPr>
      </w:pPr>
      <w:r w:rsidRPr="00A41959">
        <w:rPr>
          <w:rFonts w:ascii="Palatino Linotype" w:hAnsi="Palatino Linotype"/>
          <w:b/>
        </w:rPr>
        <w:t>Artículo 60</w:t>
      </w:r>
      <w:r w:rsidRPr="00A41959">
        <w:rPr>
          <w:rFonts w:ascii="Palatino Linotype" w:hAnsi="Palatino Linotype"/>
        </w:rPr>
        <w:t>. La Convención Nacional Democrática se integra de conformidad con el artículo 13, numeral 1 de los Estatutos de Movimiento Ciudadano, entre otras funciones, tendrá la facultad de elegir:</w:t>
      </w:r>
    </w:p>
    <w:p w14:paraId="43A6ECF9" w14:textId="77777777" w:rsidR="00260DD2" w:rsidRPr="00A41959" w:rsidRDefault="00260DD2" w:rsidP="00260DD2">
      <w:pPr>
        <w:pStyle w:val="Textoindependiente"/>
        <w:rPr>
          <w:rFonts w:ascii="Palatino Linotype" w:hAnsi="Palatino Linotype"/>
        </w:rPr>
      </w:pPr>
    </w:p>
    <w:p w14:paraId="75DDDAAE" w14:textId="77777777" w:rsidR="00260DD2" w:rsidRPr="00A41959" w:rsidRDefault="00260DD2" w:rsidP="00260DD2">
      <w:pPr>
        <w:pStyle w:val="Prrafodelista"/>
        <w:widowControl w:val="0"/>
        <w:numPr>
          <w:ilvl w:val="0"/>
          <w:numId w:val="31"/>
        </w:numPr>
        <w:tabs>
          <w:tab w:val="left" w:pos="541"/>
        </w:tabs>
        <w:autoSpaceDE w:val="0"/>
        <w:autoSpaceDN w:val="0"/>
        <w:ind w:left="0" w:firstLine="0"/>
        <w:jc w:val="both"/>
        <w:rPr>
          <w:rFonts w:ascii="Palatino Linotype" w:hAnsi="Palatino Linotype" w:cs="Arial"/>
          <w:sz w:val="28"/>
        </w:rPr>
      </w:pPr>
      <w:r w:rsidRPr="00A41959">
        <w:rPr>
          <w:rFonts w:ascii="Palatino Linotype" w:hAnsi="Palatino Linotype" w:cs="Arial"/>
          <w:sz w:val="28"/>
        </w:rPr>
        <w:t xml:space="preserve">A </w:t>
      </w:r>
      <w:r w:rsidRPr="00A41959">
        <w:rPr>
          <w:rFonts w:ascii="Palatino Linotype" w:hAnsi="Palatino Linotype" w:cs="Arial"/>
          <w:b/>
          <w:sz w:val="28"/>
        </w:rPr>
        <w:t>la Presidencia y Secretaría Técnica</w:t>
      </w:r>
      <w:r w:rsidRPr="00A41959">
        <w:rPr>
          <w:rFonts w:ascii="Palatino Linotype" w:hAnsi="Palatino Linotype" w:cs="Arial"/>
          <w:sz w:val="28"/>
        </w:rPr>
        <w:t xml:space="preserve"> del Consejo Nacional y a los cien Consejeros nu</w:t>
      </w:r>
      <w:r w:rsidR="000D07CD">
        <w:rPr>
          <w:rFonts w:ascii="Palatino Linotype" w:hAnsi="Palatino Linotype" w:cs="Arial"/>
          <w:sz w:val="28"/>
        </w:rPr>
        <w:t xml:space="preserve">merarios; </w:t>
      </w:r>
    </w:p>
    <w:p w14:paraId="5B1B3753" w14:textId="77777777" w:rsidR="00260DD2" w:rsidRPr="00A41959" w:rsidRDefault="00260DD2" w:rsidP="00260DD2">
      <w:pPr>
        <w:pStyle w:val="Prrafodelista"/>
        <w:widowControl w:val="0"/>
        <w:numPr>
          <w:ilvl w:val="0"/>
          <w:numId w:val="31"/>
        </w:numPr>
        <w:tabs>
          <w:tab w:val="left" w:pos="541"/>
        </w:tabs>
        <w:autoSpaceDE w:val="0"/>
        <w:autoSpaceDN w:val="0"/>
        <w:ind w:left="0" w:firstLine="0"/>
        <w:jc w:val="both"/>
        <w:rPr>
          <w:rFonts w:ascii="Palatino Linotype" w:hAnsi="Palatino Linotype" w:cs="Arial"/>
          <w:sz w:val="28"/>
        </w:rPr>
      </w:pPr>
      <w:r w:rsidRPr="00A41959">
        <w:rPr>
          <w:rFonts w:ascii="Palatino Linotype" w:hAnsi="Palatino Linotype" w:cs="Arial"/>
          <w:sz w:val="28"/>
        </w:rPr>
        <w:t>A integrantes de la Coordinadora Ciudadana Nacional y de</w:t>
      </w:r>
      <w:r w:rsidR="000D07CD">
        <w:rPr>
          <w:rFonts w:ascii="Palatino Linotype" w:hAnsi="Palatino Linotype" w:cs="Arial"/>
          <w:sz w:val="28"/>
        </w:rPr>
        <w:t xml:space="preserve"> la Comisión Operativa Nacional</w:t>
      </w:r>
      <w:r w:rsidR="000D07CD" w:rsidRPr="000D07CD">
        <w:rPr>
          <w:rFonts w:ascii="Palatino Linotype" w:hAnsi="Palatino Linotype" w:cs="Arial"/>
          <w:b/>
          <w:sz w:val="28"/>
        </w:rPr>
        <w:t>; y</w:t>
      </w:r>
    </w:p>
    <w:p w14:paraId="3E265D91" w14:textId="77777777" w:rsidR="00260DD2" w:rsidRPr="00A41959" w:rsidRDefault="00260DD2" w:rsidP="00260DD2">
      <w:pPr>
        <w:pStyle w:val="Prrafodelista"/>
        <w:widowControl w:val="0"/>
        <w:numPr>
          <w:ilvl w:val="0"/>
          <w:numId w:val="31"/>
        </w:numPr>
        <w:tabs>
          <w:tab w:val="left" w:pos="541"/>
        </w:tabs>
        <w:autoSpaceDE w:val="0"/>
        <w:autoSpaceDN w:val="0"/>
        <w:ind w:left="0" w:firstLine="0"/>
        <w:jc w:val="both"/>
        <w:rPr>
          <w:rFonts w:ascii="Palatino Linotype" w:hAnsi="Palatino Linotype" w:cs="Arial"/>
          <w:sz w:val="28"/>
        </w:rPr>
      </w:pPr>
      <w:r w:rsidRPr="00A41959">
        <w:rPr>
          <w:rFonts w:ascii="Palatino Linotype" w:hAnsi="Palatino Linotype" w:cs="Arial"/>
          <w:sz w:val="28"/>
        </w:rPr>
        <w:t xml:space="preserve">A integrantes de las Comisiones Nacionales de Transparencia y Acceso a la Información; de Justicia </w:t>
      </w:r>
      <w:proofErr w:type="spellStart"/>
      <w:r w:rsidRPr="00A41959">
        <w:rPr>
          <w:rFonts w:ascii="Palatino Linotype" w:hAnsi="Palatino Linotype" w:cs="Arial"/>
          <w:sz w:val="28"/>
        </w:rPr>
        <w:t>Intrapartidaria</w:t>
      </w:r>
      <w:proofErr w:type="spellEnd"/>
      <w:r w:rsidRPr="00A41959">
        <w:rPr>
          <w:rFonts w:ascii="Palatino Linotype" w:hAnsi="Palatino Linotype" w:cs="Arial"/>
          <w:sz w:val="28"/>
        </w:rPr>
        <w:t xml:space="preserve">, de Convenciones y Procesos Internos </w:t>
      </w:r>
      <w:r w:rsidRPr="00A41959">
        <w:rPr>
          <w:rFonts w:ascii="Palatino Linotype" w:hAnsi="Palatino Linotype" w:cs="Arial"/>
          <w:b/>
          <w:sz w:val="28"/>
        </w:rPr>
        <w:t>y de Gasto y Financiamiento</w:t>
      </w:r>
      <w:r w:rsidRPr="00A41959">
        <w:rPr>
          <w:rFonts w:ascii="Palatino Linotype" w:hAnsi="Palatino Linotype" w:cs="Arial"/>
          <w:sz w:val="28"/>
        </w:rPr>
        <w:t>.</w:t>
      </w:r>
    </w:p>
    <w:p w14:paraId="60E06B86" w14:textId="77777777" w:rsidR="00260DD2" w:rsidRPr="00A41959" w:rsidRDefault="00260DD2" w:rsidP="00260DD2">
      <w:pPr>
        <w:widowControl w:val="0"/>
        <w:tabs>
          <w:tab w:val="left" w:pos="540"/>
          <w:tab w:val="left" w:pos="541"/>
        </w:tabs>
        <w:autoSpaceDE w:val="0"/>
        <w:autoSpaceDN w:val="0"/>
        <w:jc w:val="both"/>
        <w:rPr>
          <w:rFonts w:ascii="Palatino Linotype" w:hAnsi="Palatino Linotype"/>
          <w:sz w:val="28"/>
        </w:rPr>
      </w:pPr>
    </w:p>
    <w:p w14:paraId="1C89EA72" w14:textId="77777777" w:rsidR="00260DD2" w:rsidRPr="00A41959" w:rsidRDefault="00260DD2" w:rsidP="00260DD2">
      <w:pPr>
        <w:pStyle w:val="Textoindependiente"/>
        <w:rPr>
          <w:rFonts w:ascii="Palatino Linotype" w:hAnsi="Palatino Linotype"/>
        </w:rPr>
      </w:pPr>
      <w:r w:rsidRPr="00A41959">
        <w:rPr>
          <w:rFonts w:ascii="Palatino Linotype" w:hAnsi="Palatino Linotype"/>
          <w:b/>
        </w:rPr>
        <w:t xml:space="preserve">Artículo 61. </w:t>
      </w:r>
      <w:r w:rsidRPr="00A41959">
        <w:rPr>
          <w:rFonts w:ascii="Palatino Linotype" w:hAnsi="Palatino Linotype"/>
        </w:rPr>
        <w:t xml:space="preserve">Las Convenciones Estatales serán convocadas al término del período por las Comisiones Operativas Estatales, supervisadas y validadas por la Comisión Nacional de Convenciones y Procesos Internos, previa autorización expresa y por escrito de la Coordinadora Ciudadana Nacional; o bien por la mitad más uno de los integrantes del Consejo Estatal de que se trate, o la mitad más uno de los integrantes de </w:t>
      </w:r>
      <w:r w:rsidRPr="00A41959">
        <w:rPr>
          <w:rFonts w:ascii="Palatino Linotype" w:hAnsi="Palatino Linotype"/>
        </w:rPr>
        <w:lastRenderedPageBreak/>
        <w:t>la Coordinadora Ciudadana Estatal correspondiente o por el treinta por ciento de los militantes de la entidad federativa acreditados en el Registro Nacional de Movimiento Ciudadano.</w:t>
      </w:r>
    </w:p>
    <w:p w14:paraId="71F3C711" w14:textId="77777777" w:rsidR="00260DD2" w:rsidRPr="00A41959" w:rsidRDefault="00260DD2" w:rsidP="00260DD2">
      <w:pPr>
        <w:pStyle w:val="Textoindependiente"/>
        <w:rPr>
          <w:rFonts w:ascii="Palatino Linotype" w:hAnsi="Palatino Linotype"/>
        </w:rPr>
      </w:pPr>
    </w:p>
    <w:p w14:paraId="3028C519" w14:textId="77777777" w:rsidR="00260DD2" w:rsidRPr="00A41959" w:rsidRDefault="00260DD2" w:rsidP="00260DD2">
      <w:pPr>
        <w:pStyle w:val="Textoindependiente"/>
        <w:rPr>
          <w:rFonts w:ascii="Palatino Linotype" w:hAnsi="Palatino Linotype"/>
        </w:rPr>
      </w:pPr>
      <w:r w:rsidRPr="00A41959">
        <w:rPr>
          <w:rFonts w:ascii="Palatino Linotype" w:hAnsi="Palatino Linotype"/>
        </w:rPr>
        <w:t>La Convención Estatal tendrá, entre otras funciones, la facultad de elegir:</w:t>
      </w:r>
    </w:p>
    <w:p w14:paraId="271E158B" w14:textId="77777777" w:rsidR="00260DD2" w:rsidRPr="00A41959" w:rsidRDefault="00260DD2" w:rsidP="00260DD2">
      <w:pPr>
        <w:pStyle w:val="Textoindependiente"/>
        <w:rPr>
          <w:rFonts w:ascii="Palatino Linotype" w:hAnsi="Palatino Linotype"/>
        </w:rPr>
      </w:pPr>
    </w:p>
    <w:p w14:paraId="482D3795" w14:textId="77777777" w:rsidR="00260DD2" w:rsidRPr="00A41959" w:rsidRDefault="00260DD2" w:rsidP="00260DD2">
      <w:pPr>
        <w:pStyle w:val="Prrafodelista"/>
        <w:widowControl w:val="0"/>
        <w:numPr>
          <w:ilvl w:val="0"/>
          <w:numId w:val="32"/>
        </w:numPr>
        <w:tabs>
          <w:tab w:val="left" w:pos="541"/>
        </w:tabs>
        <w:autoSpaceDE w:val="0"/>
        <w:autoSpaceDN w:val="0"/>
        <w:ind w:left="0" w:firstLine="0"/>
        <w:jc w:val="both"/>
        <w:rPr>
          <w:rFonts w:ascii="Palatino Linotype" w:hAnsi="Palatino Linotype" w:cs="Arial"/>
          <w:sz w:val="28"/>
        </w:rPr>
      </w:pPr>
      <w:r w:rsidRPr="00A41959">
        <w:rPr>
          <w:rFonts w:ascii="Palatino Linotype" w:hAnsi="Palatino Linotype" w:cs="Arial"/>
          <w:sz w:val="28"/>
        </w:rPr>
        <w:t xml:space="preserve">A </w:t>
      </w:r>
      <w:r w:rsidRPr="00A41959">
        <w:rPr>
          <w:rFonts w:ascii="Palatino Linotype" w:hAnsi="Palatino Linotype" w:cs="Arial"/>
          <w:b/>
          <w:sz w:val="28"/>
        </w:rPr>
        <w:t>la Presidencia y Secretaría Técnica</w:t>
      </w:r>
      <w:r w:rsidRPr="00A41959">
        <w:rPr>
          <w:rFonts w:ascii="Palatino Linotype" w:hAnsi="Palatino Linotype" w:cs="Arial"/>
          <w:sz w:val="28"/>
        </w:rPr>
        <w:t xml:space="preserve"> del Consejo Estatal y a </w:t>
      </w:r>
      <w:r w:rsidRPr="00A41959">
        <w:rPr>
          <w:rFonts w:ascii="Palatino Linotype" w:hAnsi="Palatino Linotype" w:cs="Arial"/>
          <w:b/>
          <w:sz w:val="28"/>
        </w:rPr>
        <w:t>las Consejeras y</w:t>
      </w:r>
      <w:r w:rsidRPr="00A41959">
        <w:rPr>
          <w:rFonts w:ascii="Palatino Linotype" w:hAnsi="Palatino Linotype" w:cs="Arial"/>
          <w:sz w:val="28"/>
        </w:rPr>
        <w:t xml:space="preserve"> los Consejeros numerarios; y</w:t>
      </w:r>
    </w:p>
    <w:p w14:paraId="09BA30EA" w14:textId="77777777" w:rsidR="00260DD2" w:rsidRPr="00A41959" w:rsidRDefault="00260DD2" w:rsidP="00260DD2">
      <w:pPr>
        <w:pStyle w:val="Prrafodelista"/>
        <w:widowControl w:val="0"/>
        <w:numPr>
          <w:ilvl w:val="0"/>
          <w:numId w:val="32"/>
        </w:numPr>
        <w:tabs>
          <w:tab w:val="left" w:pos="541"/>
        </w:tabs>
        <w:autoSpaceDE w:val="0"/>
        <w:autoSpaceDN w:val="0"/>
        <w:ind w:left="0" w:firstLine="0"/>
        <w:jc w:val="both"/>
        <w:rPr>
          <w:rFonts w:ascii="Palatino Linotype" w:hAnsi="Palatino Linotype" w:cs="Arial"/>
          <w:sz w:val="28"/>
        </w:rPr>
      </w:pPr>
      <w:r w:rsidRPr="00A41959">
        <w:rPr>
          <w:rFonts w:ascii="Palatino Linotype" w:hAnsi="Palatino Linotype" w:cs="Arial"/>
          <w:sz w:val="28"/>
        </w:rPr>
        <w:t xml:space="preserve">A integrantes de la Coordinadora Ciudadana Estatal, de la Comisión Operativa Estatal, y a </w:t>
      </w:r>
      <w:r w:rsidRPr="00A41959">
        <w:rPr>
          <w:rFonts w:ascii="Palatino Linotype" w:hAnsi="Palatino Linotype" w:cs="Arial"/>
          <w:b/>
          <w:sz w:val="28"/>
        </w:rPr>
        <w:t>las delegadas y</w:t>
      </w:r>
      <w:r w:rsidRPr="00A41959">
        <w:rPr>
          <w:rFonts w:ascii="Palatino Linotype" w:hAnsi="Palatino Linotype" w:cs="Arial"/>
          <w:sz w:val="28"/>
        </w:rPr>
        <w:t xml:space="preserve"> los delegados de la entidad federativa a la Convención Nacional Democrática.</w:t>
      </w:r>
    </w:p>
    <w:p w14:paraId="46F3360F" w14:textId="77777777" w:rsidR="00260DD2" w:rsidRPr="00A41959" w:rsidRDefault="00260DD2" w:rsidP="00260DD2">
      <w:pPr>
        <w:pStyle w:val="Textoindependiente"/>
        <w:rPr>
          <w:rFonts w:ascii="Palatino Linotype" w:hAnsi="Palatino Linotype"/>
        </w:rPr>
      </w:pPr>
    </w:p>
    <w:p w14:paraId="7B6DA800" w14:textId="77777777" w:rsidR="00260DD2" w:rsidRPr="00A41959" w:rsidRDefault="00260DD2" w:rsidP="00260DD2">
      <w:pPr>
        <w:pStyle w:val="Textoindependiente"/>
        <w:rPr>
          <w:rFonts w:ascii="Palatino Linotype" w:hAnsi="Palatino Linotype"/>
        </w:rPr>
      </w:pPr>
      <w:r w:rsidRPr="00A41959">
        <w:rPr>
          <w:rFonts w:ascii="Palatino Linotype" w:hAnsi="Palatino Linotype"/>
        </w:rPr>
        <w:t xml:space="preserve">Las modalidades del desarrollo y las bases de la Convención Estatal serán determinadas en la Convocatoria respectiva y sus acuerdos se tomarán con el voto favorable de la mayoría de sus miembros presentes, a excepción de las extraordinarias, que requerirán el voto favorable de las dos terceras partes de </w:t>
      </w:r>
      <w:r w:rsidRPr="00A41959">
        <w:rPr>
          <w:rFonts w:ascii="Palatino Linotype" w:hAnsi="Palatino Linotype"/>
          <w:b/>
        </w:rPr>
        <w:t>las delegadas y</w:t>
      </w:r>
      <w:r w:rsidRPr="00A41959">
        <w:rPr>
          <w:rFonts w:ascii="Palatino Linotype" w:hAnsi="Palatino Linotype"/>
        </w:rPr>
        <w:t xml:space="preserve"> los delegados presentes.</w:t>
      </w:r>
    </w:p>
    <w:p w14:paraId="38D2FDF0" w14:textId="77777777" w:rsidR="00260DD2" w:rsidRPr="00A41959" w:rsidRDefault="00260DD2" w:rsidP="00260DD2">
      <w:pPr>
        <w:widowControl w:val="0"/>
        <w:tabs>
          <w:tab w:val="left" w:pos="540"/>
          <w:tab w:val="left" w:pos="541"/>
        </w:tabs>
        <w:autoSpaceDE w:val="0"/>
        <w:autoSpaceDN w:val="0"/>
        <w:jc w:val="both"/>
        <w:rPr>
          <w:rFonts w:ascii="Palatino Linotype" w:hAnsi="Palatino Linotype"/>
          <w:sz w:val="28"/>
        </w:rPr>
      </w:pPr>
    </w:p>
    <w:p w14:paraId="1164B66F" w14:textId="77777777" w:rsidR="00260DD2" w:rsidRPr="00A41959" w:rsidRDefault="00260DD2" w:rsidP="00260DD2">
      <w:pPr>
        <w:pStyle w:val="Textoindependiente"/>
        <w:rPr>
          <w:rFonts w:ascii="Palatino Linotype" w:hAnsi="Palatino Linotype"/>
        </w:rPr>
      </w:pPr>
      <w:r w:rsidRPr="00A41959">
        <w:rPr>
          <w:rFonts w:ascii="Palatino Linotype" w:hAnsi="Palatino Linotype"/>
          <w:b/>
        </w:rPr>
        <w:t xml:space="preserve">Artículo 62. </w:t>
      </w:r>
      <w:r w:rsidRPr="00A41959">
        <w:rPr>
          <w:rFonts w:ascii="Palatino Linotype" w:hAnsi="Palatino Linotype"/>
        </w:rPr>
        <w:t xml:space="preserve">Las Asambleas Electorales son los mecanismos mediante los cuales se lleva a cabo la jornada electiva de </w:t>
      </w:r>
      <w:r w:rsidRPr="00A41959">
        <w:rPr>
          <w:rFonts w:ascii="Palatino Linotype" w:hAnsi="Palatino Linotype"/>
          <w:b/>
        </w:rPr>
        <w:t>candidaturas</w:t>
      </w:r>
      <w:r w:rsidRPr="00A41959">
        <w:rPr>
          <w:rFonts w:ascii="Palatino Linotype" w:hAnsi="Palatino Linotype"/>
        </w:rPr>
        <w:t xml:space="preserve"> a cargos de elección popular y se integran, acorde al procedimiento que establece para tal efecto los Estatutos de Movimiento Ciudadano y el presente Reglamento.</w:t>
      </w:r>
    </w:p>
    <w:p w14:paraId="5FB7766C" w14:textId="77777777" w:rsidR="00260DD2" w:rsidRPr="00A41959" w:rsidRDefault="00260DD2" w:rsidP="00260DD2">
      <w:pPr>
        <w:jc w:val="both"/>
        <w:rPr>
          <w:rFonts w:ascii="Palatino Linotype" w:hAnsi="Palatino Linotype"/>
          <w:b/>
          <w:sz w:val="28"/>
        </w:rPr>
      </w:pPr>
    </w:p>
    <w:p w14:paraId="1C46EC9F" w14:textId="77777777" w:rsidR="00260DD2" w:rsidRPr="00A41959" w:rsidRDefault="00260DD2" w:rsidP="00260DD2">
      <w:pPr>
        <w:pStyle w:val="Textoindependiente"/>
        <w:rPr>
          <w:rFonts w:ascii="Palatino Linotype" w:hAnsi="Palatino Linotype"/>
        </w:rPr>
      </w:pPr>
      <w:r w:rsidRPr="00A41959">
        <w:rPr>
          <w:rFonts w:ascii="Palatino Linotype" w:hAnsi="Palatino Linotype"/>
          <w:b/>
        </w:rPr>
        <w:t xml:space="preserve">Artículo 63. </w:t>
      </w:r>
      <w:r w:rsidRPr="00A41959">
        <w:rPr>
          <w:rFonts w:ascii="Palatino Linotype" w:hAnsi="Palatino Linotype"/>
        </w:rPr>
        <w:t xml:space="preserve">La Coordinadora Ciudadana Nacional erigida en Asamblea Electoral Nacional es el órgano máximo de Movimiento Ciudadano que determina la nómina de </w:t>
      </w:r>
      <w:r w:rsidRPr="00A41959">
        <w:rPr>
          <w:rFonts w:ascii="Palatino Linotype" w:hAnsi="Palatino Linotype"/>
          <w:b/>
        </w:rPr>
        <w:t>candidaturas</w:t>
      </w:r>
      <w:r w:rsidRPr="00A41959">
        <w:rPr>
          <w:rFonts w:ascii="Palatino Linotype" w:hAnsi="Palatino Linotype"/>
        </w:rPr>
        <w:t xml:space="preserve"> a cargos de elección popular a nivel nacional, será convocada por la Comisión Operativa Nacional conjuntamente con la Comisión Nacional de Convenciones y Procesos Internos, cuando menos una vez cada tres años para los procesos electorales federales, y de manera extraordinaria para aprobar supletoriamente los candidatos a nivel estatal.</w:t>
      </w:r>
    </w:p>
    <w:p w14:paraId="67F04C01" w14:textId="77777777" w:rsidR="00260DD2" w:rsidRPr="00A41959" w:rsidRDefault="00260DD2" w:rsidP="00260DD2">
      <w:pPr>
        <w:pStyle w:val="Textoindependiente"/>
        <w:rPr>
          <w:rFonts w:ascii="Palatino Linotype" w:hAnsi="Palatino Linotype"/>
        </w:rPr>
      </w:pPr>
    </w:p>
    <w:p w14:paraId="08A09DB4" w14:textId="77777777" w:rsidR="00260DD2" w:rsidRPr="00A41959" w:rsidRDefault="00260DD2" w:rsidP="00260DD2">
      <w:pPr>
        <w:pStyle w:val="Textoindependiente"/>
        <w:rPr>
          <w:rFonts w:ascii="Palatino Linotype" w:hAnsi="Palatino Linotype"/>
        </w:rPr>
      </w:pPr>
      <w:r w:rsidRPr="00A41959">
        <w:rPr>
          <w:rFonts w:ascii="Palatino Linotype" w:hAnsi="Palatino Linotype"/>
        </w:rPr>
        <w:lastRenderedPageBreak/>
        <w:t xml:space="preserve">Elige </w:t>
      </w:r>
      <w:r w:rsidRPr="00A41959">
        <w:rPr>
          <w:rFonts w:ascii="Palatino Linotype" w:hAnsi="Palatino Linotype"/>
          <w:b/>
        </w:rPr>
        <w:t>las candidaturas</w:t>
      </w:r>
      <w:r w:rsidRPr="00A41959">
        <w:rPr>
          <w:rFonts w:ascii="Palatino Linotype" w:hAnsi="Palatino Linotype"/>
        </w:rPr>
        <w:t xml:space="preserve"> de Movimiento Ciudadano a la Presidencia de la República, Gobernadores, a diputados y senadores por los principios de Mayoría Relativa y Representación Proporcional al Congreso de la Unión e integra las listas de </w:t>
      </w:r>
      <w:r w:rsidRPr="00A41959">
        <w:rPr>
          <w:rFonts w:ascii="Palatino Linotype" w:hAnsi="Palatino Linotype"/>
          <w:b/>
        </w:rPr>
        <w:t>candidatas y</w:t>
      </w:r>
      <w:r w:rsidRPr="00A41959">
        <w:rPr>
          <w:rFonts w:ascii="Palatino Linotype" w:hAnsi="Palatino Linotype"/>
        </w:rPr>
        <w:t xml:space="preserve"> candidatos por cada una de las circunscripciones electorales federales.</w:t>
      </w:r>
    </w:p>
    <w:p w14:paraId="14CEC5FB" w14:textId="77777777" w:rsidR="00260DD2" w:rsidRPr="00A41959" w:rsidRDefault="00260DD2" w:rsidP="00260DD2">
      <w:pPr>
        <w:jc w:val="both"/>
        <w:rPr>
          <w:rFonts w:ascii="Palatino Linotype" w:hAnsi="Palatino Linotype"/>
          <w:b/>
          <w:sz w:val="28"/>
        </w:rPr>
      </w:pPr>
    </w:p>
    <w:p w14:paraId="5B8DDB84" w14:textId="77777777" w:rsidR="00260DD2" w:rsidRPr="00A41959" w:rsidRDefault="00260DD2" w:rsidP="00260DD2">
      <w:pPr>
        <w:pStyle w:val="Textoindependiente"/>
        <w:rPr>
          <w:rFonts w:ascii="Palatino Linotype" w:hAnsi="Palatino Linotype"/>
        </w:rPr>
      </w:pPr>
      <w:r w:rsidRPr="00A41959">
        <w:rPr>
          <w:rFonts w:ascii="Palatino Linotype" w:hAnsi="Palatino Linotype"/>
          <w:b/>
        </w:rPr>
        <w:t xml:space="preserve">Artículo 64. </w:t>
      </w:r>
      <w:r w:rsidRPr="00A41959">
        <w:rPr>
          <w:rFonts w:ascii="Palatino Linotype" w:hAnsi="Palatino Linotype"/>
        </w:rPr>
        <w:t xml:space="preserve">Las Coordinadoras Ciudadanas Estatales se erigen en Asambleas Electorales Estatales, previa autorización expresa y por escrito de la Coordinadora Ciudadana Nacional y de la Comisión Operativa Nacional y determinan la lista de </w:t>
      </w:r>
      <w:r w:rsidRPr="00A41959">
        <w:rPr>
          <w:rFonts w:ascii="Palatino Linotype" w:hAnsi="Palatino Linotype"/>
          <w:b/>
        </w:rPr>
        <w:t>candidaturas</w:t>
      </w:r>
      <w:r w:rsidRPr="00A41959">
        <w:rPr>
          <w:rFonts w:ascii="Palatino Linotype" w:hAnsi="Palatino Linotype"/>
        </w:rPr>
        <w:t xml:space="preserve"> a nivel estatal de conformidad con el presente Reglamento de Convenciones y Procesos Internos.</w:t>
      </w:r>
    </w:p>
    <w:p w14:paraId="6C2B2CAB" w14:textId="77777777" w:rsidR="00260DD2" w:rsidRPr="00A41959" w:rsidRDefault="00260DD2" w:rsidP="00260DD2">
      <w:pPr>
        <w:pStyle w:val="Textoindependiente"/>
        <w:rPr>
          <w:rFonts w:ascii="Palatino Linotype" w:hAnsi="Palatino Linotype"/>
        </w:rPr>
      </w:pPr>
    </w:p>
    <w:p w14:paraId="4F5D9488" w14:textId="77777777" w:rsidR="00260DD2" w:rsidRPr="00A41959" w:rsidRDefault="00260DD2" w:rsidP="00260DD2">
      <w:pPr>
        <w:pStyle w:val="Textoindependiente"/>
        <w:rPr>
          <w:rFonts w:ascii="Palatino Linotype" w:hAnsi="Palatino Linotype"/>
        </w:rPr>
      </w:pPr>
      <w:r w:rsidRPr="00A41959">
        <w:rPr>
          <w:rFonts w:ascii="Palatino Linotype" w:hAnsi="Palatino Linotype"/>
        </w:rPr>
        <w:t xml:space="preserve">Eligen </w:t>
      </w:r>
      <w:r w:rsidRPr="00A41959">
        <w:rPr>
          <w:rFonts w:ascii="Palatino Linotype" w:hAnsi="Palatino Linotype"/>
          <w:b/>
        </w:rPr>
        <w:t>las candidaturas</w:t>
      </w:r>
      <w:r w:rsidRPr="00A41959">
        <w:rPr>
          <w:rFonts w:ascii="Palatino Linotype" w:hAnsi="Palatino Linotype"/>
        </w:rPr>
        <w:t xml:space="preserve"> a Gobernador del Estado; a diputados locales uninominales y de representación proporcional; a las planillas de los ayuntamientos.</w:t>
      </w:r>
    </w:p>
    <w:p w14:paraId="5417FB59" w14:textId="77777777" w:rsidR="00260DD2" w:rsidRPr="00A41959" w:rsidRDefault="00260DD2" w:rsidP="00260DD2">
      <w:pPr>
        <w:pStyle w:val="Textoindependiente"/>
        <w:rPr>
          <w:rFonts w:ascii="Palatino Linotype" w:hAnsi="Palatino Linotype"/>
        </w:rPr>
      </w:pPr>
    </w:p>
    <w:p w14:paraId="37126C49" w14:textId="77777777" w:rsidR="00260DD2" w:rsidRPr="00A41959" w:rsidRDefault="00260DD2" w:rsidP="00260DD2">
      <w:pPr>
        <w:pStyle w:val="Textoindependiente"/>
        <w:rPr>
          <w:rFonts w:ascii="Palatino Linotype" w:hAnsi="Palatino Linotype"/>
        </w:rPr>
      </w:pPr>
      <w:r w:rsidRPr="00A41959">
        <w:rPr>
          <w:rFonts w:ascii="Palatino Linotype" w:hAnsi="Palatino Linotype"/>
        </w:rPr>
        <w:t xml:space="preserve">Los procedimientos de nominación de </w:t>
      </w:r>
      <w:r w:rsidRPr="00A41959">
        <w:rPr>
          <w:rFonts w:ascii="Palatino Linotype" w:hAnsi="Palatino Linotype"/>
          <w:b/>
        </w:rPr>
        <w:t>precandidaturas</w:t>
      </w:r>
      <w:r w:rsidRPr="00A41959">
        <w:rPr>
          <w:rFonts w:ascii="Palatino Linotype" w:hAnsi="Palatino Linotype"/>
        </w:rPr>
        <w:t xml:space="preserve"> son determinados por el presente Reglamento de Convenciones y Procesos Internos y la Convocatoria respectiva.</w:t>
      </w:r>
    </w:p>
    <w:p w14:paraId="58D0F606" w14:textId="77777777" w:rsidR="00260DD2" w:rsidRPr="00A41959" w:rsidRDefault="00260DD2" w:rsidP="00260DD2">
      <w:pPr>
        <w:jc w:val="both"/>
        <w:rPr>
          <w:rFonts w:ascii="Palatino Linotype" w:hAnsi="Palatino Linotype"/>
          <w:b/>
          <w:sz w:val="28"/>
        </w:rPr>
      </w:pPr>
    </w:p>
    <w:p w14:paraId="637B2549" w14:textId="77777777" w:rsidR="00260DD2" w:rsidRPr="00A41959" w:rsidRDefault="00260DD2" w:rsidP="00260DD2">
      <w:pPr>
        <w:pStyle w:val="Ttulo1"/>
        <w:rPr>
          <w:rFonts w:ascii="Palatino Linotype" w:hAnsi="Palatino Linotype" w:cs="Arial"/>
          <w:sz w:val="28"/>
        </w:rPr>
      </w:pPr>
      <w:r w:rsidRPr="00A41959">
        <w:rPr>
          <w:rFonts w:ascii="Palatino Linotype" w:hAnsi="Palatino Linotype" w:cs="Arial"/>
          <w:sz w:val="28"/>
        </w:rPr>
        <w:t>Capítulo Segundo</w:t>
      </w:r>
    </w:p>
    <w:p w14:paraId="06524AF3" w14:textId="77777777" w:rsidR="00260DD2" w:rsidRPr="00A41959" w:rsidRDefault="00260DD2" w:rsidP="00260DD2">
      <w:pPr>
        <w:pStyle w:val="Ttulo1"/>
        <w:rPr>
          <w:rFonts w:ascii="Palatino Linotype" w:hAnsi="Palatino Linotype" w:cs="Arial"/>
          <w:sz w:val="28"/>
        </w:rPr>
      </w:pPr>
      <w:r w:rsidRPr="00A41959">
        <w:rPr>
          <w:rFonts w:ascii="Palatino Linotype" w:hAnsi="Palatino Linotype" w:cs="Arial"/>
          <w:sz w:val="28"/>
        </w:rPr>
        <w:t>De las votaciones</w:t>
      </w:r>
    </w:p>
    <w:p w14:paraId="1E11EF32" w14:textId="77777777" w:rsidR="00260DD2" w:rsidRPr="00A41959" w:rsidRDefault="00260DD2" w:rsidP="00260DD2">
      <w:pPr>
        <w:jc w:val="both"/>
        <w:rPr>
          <w:rFonts w:ascii="Palatino Linotype" w:hAnsi="Palatino Linotype"/>
          <w:b/>
          <w:sz w:val="28"/>
        </w:rPr>
      </w:pPr>
    </w:p>
    <w:p w14:paraId="31121D5E" w14:textId="77777777" w:rsidR="00260DD2" w:rsidRPr="00A41959" w:rsidRDefault="00260DD2" w:rsidP="00260DD2">
      <w:pPr>
        <w:pStyle w:val="Textoindependiente"/>
        <w:rPr>
          <w:rFonts w:ascii="Palatino Linotype" w:hAnsi="Palatino Linotype"/>
        </w:rPr>
      </w:pPr>
      <w:r w:rsidRPr="00A41959">
        <w:rPr>
          <w:rFonts w:ascii="Palatino Linotype" w:hAnsi="Palatino Linotype"/>
          <w:b/>
        </w:rPr>
        <w:t xml:space="preserve">Artículo 65. </w:t>
      </w:r>
      <w:r w:rsidRPr="00A41959">
        <w:rPr>
          <w:rFonts w:ascii="Palatino Linotype" w:hAnsi="Palatino Linotype"/>
        </w:rPr>
        <w:t>Todas las votaciones sobre asuntos de naturaleza política deberán ser expresadas mediante el voto público o secreto, directo y nominativo, conforme lo determine la convocatoria respectiva.</w:t>
      </w:r>
    </w:p>
    <w:p w14:paraId="1EFD6E93" w14:textId="77777777" w:rsidR="00260DD2" w:rsidRPr="00A41959" w:rsidRDefault="00260DD2" w:rsidP="00260DD2">
      <w:pPr>
        <w:jc w:val="both"/>
        <w:rPr>
          <w:rFonts w:ascii="Palatino Linotype" w:hAnsi="Palatino Linotype"/>
          <w:b/>
          <w:sz w:val="28"/>
        </w:rPr>
      </w:pPr>
    </w:p>
    <w:p w14:paraId="7B87C58E" w14:textId="77777777" w:rsidR="00260DD2" w:rsidRPr="00A41959" w:rsidRDefault="00260DD2" w:rsidP="00260DD2">
      <w:pPr>
        <w:pStyle w:val="Textoindependiente"/>
        <w:rPr>
          <w:rFonts w:ascii="Palatino Linotype" w:hAnsi="Palatino Linotype"/>
        </w:rPr>
      </w:pPr>
      <w:r w:rsidRPr="00A41959">
        <w:rPr>
          <w:rFonts w:ascii="Palatino Linotype" w:hAnsi="Palatino Linotype"/>
          <w:b/>
        </w:rPr>
        <w:t xml:space="preserve">Artículo 66. </w:t>
      </w:r>
      <w:r w:rsidRPr="00A41959">
        <w:rPr>
          <w:rFonts w:ascii="Palatino Linotype" w:hAnsi="Palatino Linotype"/>
        </w:rPr>
        <w:t xml:space="preserve">La elección de </w:t>
      </w:r>
      <w:r w:rsidRPr="00A41959">
        <w:rPr>
          <w:rFonts w:ascii="Palatino Linotype" w:hAnsi="Palatino Linotype"/>
          <w:b/>
        </w:rPr>
        <w:t>candidaturas</w:t>
      </w:r>
      <w:r w:rsidRPr="00A41959">
        <w:rPr>
          <w:rFonts w:ascii="Palatino Linotype" w:hAnsi="Palatino Linotype"/>
        </w:rPr>
        <w:t xml:space="preserve"> a cargos de elección popular será por mayoría de </w:t>
      </w:r>
      <w:r w:rsidRPr="00A41959">
        <w:rPr>
          <w:rFonts w:ascii="Palatino Linotype" w:hAnsi="Palatino Linotype"/>
          <w:b/>
        </w:rPr>
        <w:t>las delegadas y</w:t>
      </w:r>
      <w:r w:rsidRPr="00A41959">
        <w:rPr>
          <w:rFonts w:ascii="Palatino Linotype" w:hAnsi="Palatino Linotype"/>
        </w:rPr>
        <w:t xml:space="preserve"> los delegados presentes en la Asamblea Electoral. De no lograrse en la primera votación y en los casos de empate, </w:t>
      </w:r>
      <w:r w:rsidRPr="00A41959">
        <w:rPr>
          <w:rFonts w:ascii="Palatino Linotype" w:hAnsi="Palatino Linotype"/>
          <w:b/>
        </w:rPr>
        <w:t>las delegadas y</w:t>
      </w:r>
      <w:r w:rsidRPr="00A41959">
        <w:rPr>
          <w:rFonts w:ascii="Palatino Linotype" w:hAnsi="Palatino Linotype"/>
        </w:rPr>
        <w:t xml:space="preserve"> los delegados no podrán abstenerse de votar y se efectuará el número de rondas necesarias y </w:t>
      </w:r>
      <w:r w:rsidRPr="00A41959">
        <w:rPr>
          <w:rFonts w:ascii="Palatino Linotype" w:hAnsi="Palatino Linotype"/>
          <w:b/>
        </w:rPr>
        <w:t>las delegadas y</w:t>
      </w:r>
      <w:r w:rsidRPr="00A41959">
        <w:rPr>
          <w:rFonts w:ascii="Palatino Linotype" w:hAnsi="Palatino Linotype"/>
        </w:rPr>
        <w:t xml:space="preserve"> los </w:t>
      </w:r>
      <w:r w:rsidRPr="00A41959">
        <w:rPr>
          <w:rFonts w:ascii="Palatino Linotype" w:hAnsi="Palatino Linotype"/>
        </w:rPr>
        <w:lastRenderedPageBreak/>
        <w:t>delegados deberán emitir su voto a favor o en contra en términos del artículo 42 de los Estatutos.</w:t>
      </w:r>
    </w:p>
    <w:p w14:paraId="22B2D5B8" w14:textId="77777777" w:rsidR="00821074" w:rsidRDefault="00821074" w:rsidP="00260DD2">
      <w:pPr>
        <w:pStyle w:val="Ttulo1"/>
        <w:rPr>
          <w:rFonts w:ascii="Palatino Linotype" w:hAnsi="Palatino Linotype" w:cs="Arial"/>
          <w:sz w:val="28"/>
        </w:rPr>
      </w:pPr>
    </w:p>
    <w:p w14:paraId="41BDB482" w14:textId="77777777" w:rsidR="00260DD2" w:rsidRPr="00A41959" w:rsidRDefault="00821074" w:rsidP="00260DD2">
      <w:pPr>
        <w:pStyle w:val="Ttulo1"/>
        <w:rPr>
          <w:rFonts w:ascii="Palatino Linotype" w:hAnsi="Palatino Linotype" w:cs="Arial"/>
          <w:sz w:val="28"/>
        </w:rPr>
      </w:pPr>
      <w:r>
        <w:rPr>
          <w:rFonts w:ascii="Palatino Linotype" w:hAnsi="Palatino Linotype" w:cs="Arial"/>
          <w:sz w:val="28"/>
        </w:rPr>
        <w:t>TRANSITORIO</w:t>
      </w:r>
    </w:p>
    <w:p w14:paraId="25C2AFB4" w14:textId="77777777" w:rsidR="00260DD2" w:rsidRPr="00A41959" w:rsidRDefault="00260DD2" w:rsidP="00260DD2">
      <w:pPr>
        <w:jc w:val="both"/>
        <w:rPr>
          <w:rFonts w:ascii="Palatino Linotype" w:hAnsi="Palatino Linotype"/>
          <w:b/>
          <w:sz w:val="28"/>
        </w:rPr>
      </w:pPr>
    </w:p>
    <w:p w14:paraId="38DB4304" w14:textId="77777777" w:rsidR="00260DD2" w:rsidRPr="00A41959" w:rsidRDefault="00260DD2" w:rsidP="00260DD2">
      <w:pPr>
        <w:jc w:val="both"/>
        <w:rPr>
          <w:rFonts w:ascii="Palatino Linotype" w:hAnsi="Palatino Linotype"/>
          <w:sz w:val="28"/>
        </w:rPr>
      </w:pPr>
      <w:proofErr w:type="gramStart"/>
      <w:r w:rsidRPr="00A41959">
        <w:rPr>
          <w:rFonts w:ascii="Palatino Linotype" w:hAnsi="Palatino Linotype"/>
          <w:b/>
          <w:sz w:val="28"/>
        </w:rPr>
        <w:t>ÚNICO.-</w:t>
      </w:r>
      <w:proofErr w:type="gramEnd"/>
      <w:r w:rsidRPr="00A41959">
        <w:rPr>
          <w:rFonts w:ascii="Palatino Linotype" w:hAnsi="Palatino Linotype"/>
          <w:b/>
          <w:sz w:val="28"/>
        </w:rPr>
        <w:t xml:space="preserve"> </w:t>
      </w:r>
      <w:r w:rsidRPr="00A41959">
        <w:rPr>
          <w:rFonts w:ascii="Palatino Linotype" w:eastAsia="Arial" w:hAnsi="Palatino Linotype"/>
          <w:sz w:val="28"/>
        </w:rPr>
        <w:t xml:space="preserve">El presente Reglamento surtirá sus efectos legales internos inmediatamente después de ser aprobado por el </w:t>
      </w:r>
      <w:r w:rsidRPr="00A41959">
        <w:rPr>
          <w:rFonts w:ascii="Palatino Linotype" w:eastAsia="Arial" w:hAnsi="Palatino Linotype"/>
          <w:b/>
          <w:sz w:val="28"/>
        </w:rPr>
        <w:t>Consejo Nacional</w:t>
      </w:r>
      <w:r w:rsidRPr="00A41959">
        <w:rPr>
          <w:rFonts w:ascii="Palatino Linotype" w:eastAsia="Arial" w:hAnsi="Palatino Linotype"/>
          <w:sz w:val="28"/>
        </w:rPr>
        <w:t xml:space="preserve"> de Movimiento Ciudadano, </w:t>
      </w:r>
      <w:r w:rsidRPr="00A41959">
        <w:rPr>
          <w:rFonts w:ascii="Palatino Linotype" w:eastAsia="Arial" w:hAnsi="Palatino Linotype"/>
          <w:b/>
          <w:sz w:val="28"/>
        </w:rPr>
        <w:t>en términos del artículo 16, numeral 1, inciso d) de los Estatutos,</w:t>
      </w:r>
      <w:r w:rsidRPr="00A41959">
        <w:rPr>
          <w:rFonts w:ascii="Palatino Linotype" w:eastAsia="Arial" w:hAnsi="Palatino Linotype"/>
          <w:sz w:val="28"/>
        </w:rPr>
        <w:t xml:space="preserve"> </w:t>
      </w:r>
      <w:r w:rsidRPr="00A41959">
        <w:rPr>
          <w:rFonts w:ascii="Palatino Linotype" w:eastAsia="Arial" w:hAnsi="Palatino Linotype"/>
          <w:b/>
          <w:sz w:val="28"/>
        </w:rPr>
        <w:t>y se comunicará para su</w:t>
      </w:r>
      <w:r w:rsidRPr="00A41959">
        <w:rPr>
          <w:rFonts w:ascii="Palatino Linotype" w:eastAsia="Arial" w:hAnsi="Palatino Linotype"/>
          <w:sz w:val="28"/>
        </w:rPr>
        <w:t xml:space="preserve"> registro ante el Instituto Nacional Electoral para los efectos legales conducentes, en términos del artículo 36, numeral 2 de la Ley General de Partidos Políticos. </w:t>
      </w:r>
    </w:p>
    <w:p w14:paraId="4EA6B3E3" w14:textId="77777777" w:rsidR="00752FDC" w:rsidRPr="00A41959" w:rsidRDefault="00752FDC" w:rsidP="00260DD2">
      <w:pPr>
        <w:rPr>
          <w:rFonts w:ascii="Palatino Linotype" w:hAnsi="Palatino Linotype"/>
          <w:sz w:val="28"/>
        </w:rPr>
      </w:pPr>
    </w:p>
    <w:sectPr w:rsidR="00752FDC" w:rsidRPr="00A41959" w:rsidSect="007C0AC6">
      <w:footerReference w:type="even" r:id="rId11"/>
      <w:footerReference w:type="default" r:id="rId12"/>
      <w:pgSz w:w="12240" w:h="15840" w:code="1"/>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38EFDF" w14:textId="77777777" w:rsidR="009C24E2" w:rsidRDefault="009C24E2" w:rsidP="000B5C37">
      <w:r>
        <w:separator/>
      </w:r>
    </w:p>
  </w:endnote>
  <w:endnote w:type="continuationSeparator" w:id="0">
    <w:p w14:paraId="56E1E763" w14:textId="77777777" w:rsidR="009C24E2" w:rsidRDefault="009C24E2" w:rsidP="000B5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w:charset w:val="00"/>
    <w:family w:val="roman"/>
    <w:pitch w:val="variable"/>
    <w:sig w:usb0="00000007" w:usb1="00000000" w:usb2="00000000" w:usb3="00000000" w:csb0="00000093"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00528F" w14:textId="77777777" w:rsidR="0007002C" w:rsidRDefault="0007002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C6C18FC" w14:textId="77777777" w:rsidR="0007002C" w:rsidRDefault="0007002C">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EE5BFB" w14:textId="77777777" w:rsidR="0007002C" w:rsidRPr="000B5C37" w:rsidRDefault="0007002C">
    <w:pPr>
      <w:pStyle w:val="Piedepgina"/>
      <w:framePr w:wrap="around" w:vAnchor="text" w:hAnchor="margin" w:xAlign="right" w:y="1"/>
      <w:rPr>
        <w:rStyle w:val="Nmerodepgina"/>
        <w:rFonts w:ascii="Arial" w:hAnsi="Arial" w:cs="Arial"/>
        <w:sz w:val="20"/>
        <w:szCs w:val="22"/>
      </w:rPr>
    </w:pPr>
    <w:r w:rsidRPr="000B5C37">
      <w:rPr>
        <w:rStyle w:val="Nmerodepgina"/>
        <w:rFonts w:ascii="Arial" w:hAnsi="Arial" w:cs="Arial"/>
        <w:sz w:val="20"/>
        <w:szCs w:val="22"/>
      </w:rPr>
      <w:fldChar w:fldCharType="begin"/>
    </w:r>
    <w:r w:rsidRPr="000B5C37">
      <w:rPr>
        <w:rStyle w:val="Nmerodepgina"/>
        <w:rFonts w:ascii="Arial" w:hAnsi="Arial" w:cs="Arial"/>
        <w:sz w:val="20"/>
        <w:szCs w:val="22"/>
      </w:rPr>
      <w:instrText xml:space="preserve">PAGE  </w:instrText>
    </w:r>
    <w:r w:rsidRPr="000B5C37">
      <w:rPr>
        <w:rStyle w:val="Nmerodepgina"/>
        <w:rFonts w:ascii="Arial" w:hAnsi="Arial" w:cs="Arial"/>
        <w:sz w:val="20"/>
        <w:szCs w:val="22"/>
      </w:rPr>
      <w:fldChar w:fldCharType="separate"/>
    </w:r>
    <w:r w:rsidR="00AB5C98">
      <w:rPr>
        <w:rStyle w:val="Nmerodepgina"/>
        <w:rFonts w:ascii="Arial" w:hAnsi="Arial" w:cs="Arial"/>
        <w:noProof/>
        <w:sz w:val="20"/>
        <w:szCs w:val="22"/>
      </w:rPr>
      <w:t>29</w:t>
    </w:r>
    <w:r w:rsidRPr="000B5C37">
      <w:rPr>
        <w:rStyle w:val="Nmerodepgina"/>
        <w:rFonts w:ascii="Arial" w:hAnsi="Arial" w:cs="Arial"/>
        <w:sz w:val="20"/>
        <w:szCs w:val="22"/>
      </w:rPr>
      <w:fldChar w:fldCharType="end"/>
    </w:r>
  </w:p>
  <w:p w14:paraId="004B7804" w14:textId="77777777" w:rsidR="0007002C" w:rsidRPr="000B5C37" w:rsidRDefault="0007002C">
    <w:pPr>
      <w:pStyle w:val="Piedepgina"/>
      <w:ind w:right="360"/>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E6B13B" w14:textId="77777777" w:rsidR="009C24E2" w:rsidRDefault="009C24E2" w:rsidP="000B5C37">
      <w:r>
        <w:separator/>
      </w:r>
    </w:p>
  </w:footnote>
  <w:footnote w:type="continuationSeparator" w:id="0">
    <w:p w14:paraId="5A3835B1" w14:textId="77777777" w:rsidR="009C24E2" w:rsidRDefault="009C24E2" w:rsidP="000B5C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4624B"/>
    <w:multiLevelType w:val="hybridMultilevel"/>
    <w:tmpl w:val="03344B4C"/>
    <w:lvl w:ilvl="0" w:tplc="080A0017">
      <w:start w:val="1"/>
      <w:numFmt w:val="lowerLetter"/>
      <w:lvlText w:val="%1)"/>
      <w:lvlJc w:val="left"/>
      <w:pPr>
        <w:ind w:left="2136" w:hanging="360"/>
      </w:pPr>
    </w:lvl>
    <w:lvl w:ilvl="1" w:tplc="080A0019">
      <w:start w:val="1"/>
      <w:numFmt w:val="lowerLetter"/>
      <w:lvlText w:val="%2."/>
      <w:lvlJc w:val="left"/>
      <w:pPr>
        <w:ind w:left="2856" w:hanging="360"/>
      </w:pPr>
    </w:lvl>
    <w:lvl w:ilvl="2" w:tplc="11D2F59C">
      <w:start w:val="1"/>
      <w:numFmt w:val="upperRoman"/>
      <w:lvlText w:val="%3."/>
      <w:lvlJc w:val="left"/>
      <w:pPr>
        <w:ind w:left="4116" w:hanging="720"/>
      </w:pPr>
      <w:rPr>
        <w:rFonts w:hint="default"/>
        <w:b/>
      </w:rPr>
    </w:lvl>
    <w:lvl w:ilvl="3" w:tplc="080A000F" w:tentative="1">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abstractNum w:abstractNumId="1" w15:restartNumberingAfterBreak="0">
    <w:nsid w:val="063E2B19"/>
    <w:multiLevelType w:val="hybridMultilevel"/>
    <w:tmpl w:val="34341002"/>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077E0B2E"/>
    <w:multiLevelType w:val="hybridMultilevel"/>
    <w:tmpl w:val="2CA87F8C"/>
    <w:lvl w:ilvl="0" w:tplc="057CB42C">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80139ED"/>
    <w:multiLevelType w:val="hybridMultilevel"/>
    <w:tmpl w:val="0F822E9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096809F2"/>
    <w:multiLevelType w:val="hybridMultilevel"/>
    <w:tmpl w:val="5AFA8104"/>
    <w:lvl w:ilvl="0" w:tplc="E40E6F92">
      <w:start w:val="1"/>
      <w:numFmt w:val="upperRoman"/>
      <w:lvlText w:val="%1."/>
      <w:lvlJc w:val="left"/>
      <w:pPr>
        <w:ind w:left="720" w:hanging="360"/>
      </w:pPr>
      <w:rPr>
        <w:rFonts w:ascii="Arial" w:eastAsia="Times New Roman" w:hAnsi="Arial" w:cs="Arial" w:hint="default"/>
        <w:b w:val="0"/>
        <w:bCs/>
        <w:spacing w:val="0"/>
        <w:w w:val="100"/>
        <w:sz w:val="20"/>
        <w:szCs w:val="20"/>
        <w:lang w:val="es-MX" w:eastAsia="es-MX" w:bidi="es-MX"/>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C530B67"/>
    <w:multiLevelType w:val="hybridMultilevel"/>
    <w:tmpl w:val="FF760BBA"/>
    <w:lvl w:ilvl="0" w:tplc="6CE627F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F027F18"/>
    <w:multiLevelType w:val="hybridMultilevel"/>
    <w:tmpl w:val="3ECA45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1650FBB"/>
    <w:multiLevelType w:val="hybridMultilevel"/>
    <w:tmpl w:val="205001D8"/>
    <w:lvl w:ilvl="0" w:tplc="318E9F2E">
      <w:start w:val="1"/>
      <w:numFmt w:val="upperRoman"/>
      <w:lvlText w:val="%1."/>
      <w:lvlJc w:val="left"/>
      <w:pPr>
        <w:ind w:left="428" w:hanging="428"/>
      </w:pPr>
      <w:rPr>
        <w:rFonts w:ascii="Arial" w:eastAsia="Times New Roman" w:hAnsi="Arial" w:cs="Arial" w:hint="default"/>
        <w:b w:val="0"/>
        <w:bCs/>
        <w:spacing w:val="0"/>
        <w:w w:val="100"/>
        <w:sz w:val="20"/>
        <w:szCs w:val="20"/>
        <w:lang w:val="es-MX" w:eastAsia="es-MX" w:bidi="es-MX"/>
      </w:rPr>
    </w:lvl>
    <w:lvl w:ilvl="1" w:tplc="CE900768">
      <w:numFmt w:val="bullet"/>
      <w:lvlText w:val="•"/>
      <w:lvlJc w:val="left"/>
      <w:pPr>
        <w:ind w:left="1444" w:hanging="428"/>
      </w:pPr>
      <w:rPr>
        <w:rFonts w:hint="default"/>
        <w:lang w:val="es-MX" w:eastAsia="es-MX" w:bidi="es-MX"/>
      </w:rPr>
    </w:lvl>
    <w:lvl w:ilvl="2" w:tplc="6C20913E">
      <w:numFmt w:val="bullet"/>
      <w:lvlText w:val="•"/>
      <w:lvlJc w:val="left"/>
      <w:pPr>
        <w:ind w:left="2452" w:hanging="428"/>
      </w:pPr>
      <w:rPr>
        <w:rFonts w:hint="default"/>
        <w:lang w:val="es-MX" w:eastAsia="es-MX" w:bidi="es-MX"/>
      </w:rPr>
    </w:lvl>
    <w:lvl w:ilvl="3" w:tplc="8424F11C">
      <w:numFmt w:val="bullet"/>
      <w:lvlText w:val="•"/>
      <w:lvlJc w:val="left"/>
      <w:pPr>
        <w:ind w:left="3460" w:hanging="428"/>
      </w:pPr>
      <w:rPr>
        <w:rFonts w:hint="default"/>
        <w:lang w:val="es-MX" w:eastAsia="es-MX" w:bidi="es-MX"/>
      </w:rPr>
    </w:lvl>
    <w:lvl w:ilvl="4" w:tplc="842AD8DC">
      <w:numFmt w:val="bullet"/>
      <w:lvlText w:val="•"/>
      <w:lvlJc w:val="left"/>
      <w:pPr>
        <w:ind w:left="4468" w:hanging="428"/>
      </w:pPr>
      <w:rPr>
        <w:rFonts w:hint="default"/>
        <w:lang w:val="es-MX" w:eastAsia="es-MX" w:bidi="es-MX"/>
      </w:rPr>
    </w:lvl>
    <w:lvl w:ilvl="5" w:tplc="2FBED46A">
      <w:numFmt w:val="bullet"/>
      <w:lvlText w:val="•"/>
      <w:lvlJc w:val="left"/>
      <w:pPr>
        <w:ind w:left="5476" w:hanging="428"/>
      </w:pPr>
      <w:rPr>
        <w:rFonts w:hint="default"/>
        <w:lang w:val="es-MX" w:eastAsia="es-MX" w:bidi="es-MX"/>
      </w:rPr>
    </w:lvl>
    <w:lvl w:ilvl="6" w:tplc="67E8A7A8">
      <w:numFmt w:val="bullet"/>
      <w:lvlText w:val="•"/>
      <w:lvlJc w:val="left"/>
      <w:pPr>
        <w:ind w:left="6484" w:hanging="428"/>
      </w:pPr>
      <w:rPr>
        <w:rFonts w:hint="default"/>
        <w:lang w:val="es-MX" w:eastAsia="es-MX" w:bidi="es-MX"/>
      </w:rPr>
    </w:lvl>
    <w:lvl w:ilvl="7" w:tplc="62D4FBDA">
      <w:numFmt w:val="bullet"/>
      <w:lvlText w:val="•"/>
      <w:lvlJc w:val="left"/>
      <w:pPr>
        <w:ind w:left="7492" w:hanging="428"/>
      </w:pPr>
      <w:rPr>
        <w:rFonts w:hint="default"/>
        <w:lang w:val="es-MX" w:eastAsia="es-MX" w:bidi="es-MX"/>
      </w:rPr>
    </w:lvl>
    <w:lvl w:ilvl="8" w:tplc="8FC2812A">
      <w:numFmt w:val="bullet"/>
      <w:lvlText w:val="•"/>
      <w:lvlJc w:val="left"/>
      <w:pPr>
        <w:ind w:left="8500" w:hanging="428"/>
      </w:pPr>
      <w:rPr>
        <w:rFonts w:hint="default"/>
        <w:lang w:val="es-MX" w:eastAsia="es-MX" w:bidi="es-MX"/>
      </w:rPr>
    </w:lvl>
  </w:abstractNum>
  <w:abstractNum w:abstractNumId="8" w15:restartNumberingAfterBreak="0">
    <w:nsid w:val="116F0759"/>
    <w:multiLevelType w:val="hybridMultilevel"/>
    <w:tmpl w:val="04F695C4"/>
    <w:lvl w:ilvl="0" w:tplc="EA92A842">
      <w:start w:val="1"/>
      <w:numFmt w:val="upperRoman"/>
      <w:lvlText w:val="%1."/>
      <w:lvlJc w:val="left"/>
      <w:pPr>
        <w:ind w:left="786" w:hanging="360"/>
      </w:pPr>
      <w:rPr>
        <w:rFonts w:ascii="Palatino Linotype" w:hAnsi="Palatino Linotype" w:cs="Arial" w:hint="default"/>
      </w:rPr>
    </w:lvl>
    <w:lvl w:ilvl="1" w:tplc="080A0019">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9" w15:restartNumberingAfterBreak="0">
    <w:nsid w:val="17EB437F"/>
    <w:multiLevelType w:val="hybridMultilevel"/>
    <w:tmpl w:val="BFF24DAC"/>
    <w:lvl w:ilvl="0" w:tplc="552CE77A">
      <w:start w:val="1"/>
      <w:numFmt w:val="upperRoman"/>
      <w:lvlText w:val="%1."/>
      <w:lvlJc w:val="left"/>
      <w:pPr>
        <w:ind w:left="720" w:hanging="360"/>
      </w:pPr>
      <w:rPr>
        <w:rFonts w:hint="default"/>
        <w:b w:val="0"/>
        <w:bCs/>
        <w:spacing w:val="0"/>
        <w:w w:val="100"/>
        <w:sz w:val="32"/>
        <w:szCs w:val="20"/>
        <w:lang w:val="es-MX" w:eastAsia="es-MX" w:bidi="es-MX"/>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7EC6092"/>
    <w:multiLevelType w:val="hybridMultilevel"/>
    <w:tmpl w:val="2026B016"/>
    <w:lvl w:ilvl="0" w:tplc="D25CA200">
      <w:start w:val="1"/>
      <w:numFmt w:val="upperRoman"/>
      <w:lvlText w:val="%1."/>
      <w:lvlJc w:val="left"/>
      <w:pPr>
        <w:ind w:left="720" w:hanging="360"/>
      </w:pPr>
      <w:rPr>
        <w:rFonts w:ascii="Palatino Linotype" w:hAnsi="Palatino Linotype"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9C12E21"/>
    <w:multiLevelType w:val="hybridMultilevel"/>
    <w:tmpl w:val="792E56EA"/>
    <w:lvl w:ilvl="0" w:tplc="E3B63C3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9F037A5"/>
    <w:multiLevelType w:val="hybridMultilevel"/>
    <w:tmpl w:val="F9ACE062"/>
    <w:lvl w:ilvl="0" w:tplc="31086B44">
      <w:start w:val="2"/>
      <w:numFmt w:val="upperRoman"/>
      <w:lvlText w:val="%1."/>
      <w:lvlJc w:val="left"/>
      <w:pPr>
        <w:ind w:left="832" w:hanging="720"/>
      </w:pPr>
      <w:rPr>
        <w:rFonts w:hint="default"/>
        <w:w w:val="110"/>
      </w:rPr>
    </w:lvl>
    <w:lvl w:ilvl="1" w:tplc="080A0019" w:tentative="1">
      <w:start w:val="1"/>
      <w:numFmt w:val="lowerLetter"/>
      <w:lvlText w:val="%2."/>
      <w:lvlJc w:val="left"/>
      <w:pPr>
        <w:ind w:left="1192" w:hanging="360"/>
      </w:pPr>
    </w:lvl>
    <w:lvl w:ilvl="2" w:tplc="080A001B" w:tentative="1">
      <w:start w:val="1"/>
      <w:numFmt w:val="lowerRoman"/>
      <w:lvlText w:val="%3."/>
      <w:lvlJc w:val="right"/>
      <w:pPr>
        <w:ind w:left="1912" w:hanging="180"/>
      </w:pPr>
    </w:lvl>
    <w:lvl w:ilvl="3" w:tplc="080A000F" w:tentative="1">
      <w:start w:val="1"/>
      <w:numFmt w:val="decimal"/>
      <w:lvlText w:val="%4."/>
      <w:lvlJc w:val="left"/>
      <w:pPr>
        <w:ind w:left="2632" w:hanging="360"/>
      </w:pPr>
    </w:lvl>
    <w:lvl w:ilvl="4" w:tplc="080A0019" w:tentative="1">
      <w:start w:val="1"/>
      <w:numFmt w:val="lowerLetter"/>
      <w:lvlText w:val="%5."/>
      <w:lvlJc w:val="left"/>
      <w:pPr>
        <w:ind w:left="3352" w:hanging="360"/>
      </w:pPr>
    </w:lvl>
    <w:lvl w:ilvl="5" w:tplc="080A001B" w:tentative="1">
      <w:start w:val="1"/>
      <w:numFmt w:val="lowerRoman"/>
      <w:lvlText w:val="%6."/>
      <w:lvlJc w:val="right"/>
      <w:pPr>
        <w:ind w:left="4072" w:hanging="180"/>
      </w:pPr>
    </w:lvl>
    <w:lvl w:ilvl="6" w:tplc="080A000F" w:tentative="1">
      <w:start w:val="1"/>
      <w:numFmt w:val="decimal"/>
      <w:lvlText w:val="%7."/>
      <w:lvlJc w:val="left"/>
      <w:pPr>
        <w:ind w:left="4792" w:hanging="360"/>
      </w:pPr>
    </w:lvl>
    <w:lvl w:ilvl="7" w:tplc="080A0019" w:tentative="1">
      <w:start w:val="1"/>
      <w:numFmt w:val="lowerLetter"/>
      <w:lvlText w:val="%8."/>
      <w:lvlJc w:val="left"/>
      <w:pPr>
        <w:ind w:left="5512" w:hanging="360"/>
      </w:pPr>
    </w:lvl>
    <w:lvl w:ilvl="8" w:tplc="080A001B" w:tentative="1">
      <w:start w:val="1"/>
      <w:numFmt w:val="lowerRoman"/>
      <w:lvlText w:val="%9."/>
      <w:lvlJc w:val="right"/>
      <w:pPr>
        <w:ind w:left="6232" w:hanging="180"/>
      </w:pPr>
    </w:lvl>
  </w:abstractNum>
  <w:abstractNum w:abstractNumId="13" w15:restartNumberingAfterBreak="0">
    <w:nsid w:val="1D8E1831"/>
    <w:multiLevelType w:val="hybridMultilevel"/>
    <w:tmpl w:val="152A7482"/>
    <w:lvl w:ilvl="0" w:tplc="15BA0904">
      <w:start w:val="13"/>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F5233A5"/>
    <w:multiLevelType w:val="hybridMultilevel"/>
    <w:tmpl w:val="B9F0C7CE"/>
    <w:lvl w:ilvl="0" w:tplc="E3B63C34">
      <w:start w:val="1"/>
      <w:numFmt w:val="upperRoman"/>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15:restartNumberingAfterBreak="0">
    <w:nsid w:val="1FBA65CE"/>
    <w:multiLevelType w:val="hybridMultilevel"/>
    <w:tmpl w:val="AE88449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15:restartNumberingAfterBreak="0">
    <w:nsid w:val="226C3228"/>
    <w:multiLevelType w:val="hybridMultilevel"/>
    <w:tmpl w:val="E7D4408E"/>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15:restartNumberingAfterBreak="0">
    <w:nsid w:val="242F4AF5"/>
    <w:multiLevelType w:val="hybridMultilevel"/>
    <w:tmpl w:val="E118DE7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15:restartNumberingAfterBreak="0">
    <w:nsid w:val="24CC64E6"/>
    <w:multiLevelType w:val="hybridMultilevel"/>
    <w:tmpl w:val="1B78419C"/>
    <w:lvl w:ilvl="0" w:tplc="911A01DA">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796630F"/>
    <w:multiLevelType w:val="hybridMultilevel"/>
    <w:tmpl w:val="057A87F4"/>
    <w:lvl w:ilvl="0" w:tplc="36EED0E2">
      <w:start w:val="1"/>
      <w:numFmt w:val="upperRoman"/>
      <w:lvlText w:val="%1."/>
      <w:lvlJc w:val="left"/>
      <w:pPr>
        <w:ind w:left="832" w:hanging="720"/>
      </w:pPr>
      <w:rPr>
        <w:rFonts w:hint="default"/>
        <w:w w:val="110"/>
      </w:rPr>
    </w:lvl>
    <w:lvl w:ilvl="1" w:tplc="080A0019" w:tentative="1">
      <w:start w:val="1"/>
      <w:numFmt w:val="lowerLetter"/>
      <w:lvlText w:val="%2."/>
      <w:lvlJc w:val="left"/>
      <w:pPr>
        <w:ind w:left="1192" w:hanging="360"/>
      </w:pPr>
    </w:lvl>
    <w:lvl w:ilvl="2" w:tplc="080A001B" w:tentative="1">
      <w:start w:val="1"/>
      <w:numFmt w:val="lowerRoman"/>
      <w:lvlText w:val="%3."/>
      <w:lvlJc w:val="right"/>
      <w:pPr>
        <w:ind w:left="1912" w:hanging="180"/>
      </w:pPr>
    </w:lvl>
    <w:lvl w:ilvl="3" w:tplc="080A000F" w:tentative="1">
      <w:start w:val="1"/>
      <w:numFmt w:val="decimal"/>
      <w:lvlText w:val="%4."/>
      <w:lvlJc w:val="left"/>
      <w:pPr>
        <w:ind w:left="2632" w:hanging="360"/>
      </w:pPr>
    </w:lvl>
    <w:lvl w:ilvl="4" w:tplc="080A0019" w:tentative="1">
      <w:start w:val="1"/>
      <w:numFmt w:val="lowerLetter"/>
      <w:lvlText w:val="%5."/>
      <w:lvlJc w:val="left"/>
      <w:pPr>
        <w:ind w:left="3352" w:hanging="360"/>
      </w:pPr>
    </w:lvl>
    <w:lvl w:ilvl="5" w:tplc="080A001B" w:tentative="1">
      <w:start w:val="1"/>
      <w:numFmt w:val="lowerRoman"/>
      <w:lvlText w:val="%6."/>
      <w:lvlJc w:val="right"/>
      <w:pPr>
        <w:ind w:left="4072" w:hanging="180"/>
      </w:pPr>
    </w:lvl>
    <w:lvl w:ilvl="6" w:tplc="080A000F" w:tentative="1">
      <w:start w:val="1"/>
      <w:numFmt w:val="decimal"/>
      <w:lvlText w:val="%7."/>
      <w:lvlJc w:val="left"/>
      <w:pPr>
        <w:ind w:left="4792" w:hanging="360"/>
      </w:pPr>
    </w:lvl>
    <w:lvl w:ilvl="7" w:tplc="080A0019" w:tentative="1">
      <w:start w:val="1"/>
      <w:numFmt w:val="lowerLetter"/>
      <w:lvlText w:val="%8."/>
      <w:lvlJc w:val="left"/>
      <w:pPr>
        <w:ind w:left="5512" w:hanging="360"/>
      </w:pPr>
    </w:lvl>
    <w:lvl w:ilvl="8" w:tplc="080A001B" w:tentative="1">
      <w:start w:val="1"/>
      <w:numFmt w:val="lowerRoman"/>
      <w:lvlText w:val="%9."/>
      <w:lvlJc w:val="right"/>
      <w:pPr>
        <w:ind w:left="6232" w:hanging="180"/>
      </w:pPr>
    </w:lvl>
  </w:abstractNum>
  <w:abstractNum w:abstractNumId="20" w15:restartNumberingAfterBreak="0">
    <w:nsid w:val="2B9C44F6"/>
    <w:multiLevelType w:val="hybridMultilevel"/>
    <w:tmpl w:val="73A28A26"/>
    <w:lvl w:ilvl="0" w:tplc="31086B44">
      <w:start w:val="2"/>
      <w:numFmt w:val="upperRoman"/>
      <w:lvlText w:val="%1."/>
      <w:lvlJc w:val="left"/>
      <w:pPr>
        <w:ind w:left="832" w:hanging="720"/>
      </w:pPr>
      <w:rPr>
        <w:rFonts w:hint="default"/>
        <w:w w:val="110"/>
      </w:rPr>
    </w:lvl>
    <w:lvl w:ilvl="1" w:tplc="080A0019">
      <w:start w:val="1"/>
      <w:numFmt w:val="lowerLetter"/>
      <w:lvlText w:val="%2."/>
      <w:lvlJc w:val="left"/>
      <w:pPr>
        <w:ind w:left="1192" w:hanging="360"/>
      </w:pPr>
    </w:lvl>
    <w:lvl w:ilvl="2" w:tplc="080A001B" w:tentative="1">
      <w:start w:val="1"/>
      <w:numFmt w:val="lowerRoman"/>
      <w:lvlText w:val="%3."/>
      <w:lvlJc w:val="right"/>
      <w:pPr>
        <w:ind w:left="1912" w:hanging="180"/>
      </w:pPr>
    </w:lvl>
    <w:lvl w:ilvl="3" w:tplc="080A000F" w:tentative="1">
      <w:start w:val="1"/>
      <w:numFmt w:val="decimal"/>
      <w:lvlText w:val="%4."/>
      <w:lvlJc w:val="left"/>
      <w:pPr>
        <w:ind w:left="2632" w:hanging="360"/>
      </w:pPr>
    </w:lvl>
    <w:lvl w:ilvl="4" w:tplc="080A0019" w:tentative="1">
      <w:start w:val="1"/>
      <w:numFmt w:val="lowerLetter"/>
      <w:lvlText w:val="%5."/>
      <w:lvlJc w:val="left"/>
      <w:pPr>
        <w:ind w:left="3352" w:hanging="360"/>
      </w:pPr>
    </w:lvl>
    <w:lvl w:ilvl="5" w:tplc="080A001B" w:tentative="1">
      <w:start w:val="1"/>
      <w:numFmt w:val="lowerRoman"/>
      <w:lvlText w:val="%6."/>
      <w:lvlJc w:val="right"/>
      <w:pPr>
        <w:ind w:left="4072" w:hanging="180"/>
      </w:pPr>
    </w:lvl>
    <w:lvl w:ilvl="6" w:tplc="080A000F" w:tentative="1">
      <w:start w:val="1"/>
      <w:numFmt w:val="decimal"/>
      <w:lvlText w:val="%7."/>
      <w:lvlJc w:val="left"/>
      <w:pPr>
        <w:ind w:left="4792" w:hanging="360"/>
      </w:pPr>
    </w:lvl>
    <w:lvl w:ilvl="7" w:tplc="080A0019" w:tentative="1">
      <w:start w:val="1"/>
      <w:numFmt w:val="lowerLetter"/>
      <w:lvlText w:val="%8."/>
      <w:lvlJc w:val="left"/>
      <w:pPr>
        <w:ind w:left="5512" w:hanging="360"/>
      </w:pPr>
    </w:lvl>
    <w:lvl w:ilvl="8" w:tplc="080A001B" w:tentative="1">
      <w:start w:val="1"/>
      <w:numFmt w:val="lowerRoman"/>
      <w:lvlText w:val="%9."/>
      <w:lvlJc w:val="right"/>
      <w:pPr>
        <w:ind w:left="6232" w:hanging="180"/>
      </w:pPr>
    </w:lvl>
  </w:abstractNum>
  <w:abstractNum w:abstractNumId="21" w15:restartNumberingAfterBreak="0">
    <w:nsid w:val="2D73463E"/>
    <w:multiLevelType w:val="hybridMultilevel"/>
    <w:tmpl w:val="B9F0C7CE"/>
    <w:lvl w:ilvl="0" w:tplc="E3B63C34">
      <w:start w:val="1"/>
      <w:numFmt w:val="upperRoman"/>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15:restartNumberingAfterBreak="0">
    <w:nsid w:val="378E12D0"/>
    <w:multiLevelType w:val="hybridMultilevel"/>
    <w:tmpl w:val="EFC041B4"/>
    <w:lvl w:ilvl="0" w:tplc="911A01DA">
      <w:start w:val="1"/>
      <w:numFmt w:val="upperRoman"/>
      <w:lvlText w:val="%1."/>
      <w:lvlJc w:val="left"/>
      <w:pPr>
        <w:ind w:left="428" w:hanging="428"/>
      </w:pPr>
      <w:rPr>
        <w:rFonts w:hint="default"/>
        <w:b w:val="0"/>
        <w:bCs/>
        <w:spacing w:val="0"/>
        <w:w w:val="100"/>
        <w:sz w:val="20"/>
        <w:szCs w:val="20"/>
        <w:lang w:val="es-MX" w:eastAsia="es-MX" w:bidi="es-MX"/>
      </w:rPr>
    </w:lvl>
    <w:lvl w:ilvl="1" w:tplc="CE900768">
      <w:numFmt w:val="bullet"/>
      <w:lvlText w:val="•"/>
      <w:lvlJc w:val="left"/>
      <w:pPr>
        <w:ind w:left="1444" w:hanging="428"/>
      </w:pPr>
      <w:rPr>
        <w:rFonts w:hint="default"/>
        <w:lang w:val="es-MX" w:eastAsia="es-MX" w:bidi="es-MX"/>
      </w:rPr>
    </w:lvl>
    <w:lvl w:ilvl="2" w:tplc="6C20913E">
      <w:numFmt w:val="bullet"/>
      <w:lvlText w:val="•"/>
      <w:lvlJc w:val="left"/>
      <w:pPr>
        <w:ind w:left="2452" w:hanging="428"/>
      </w:pPr>
      <w:rPr>
        <w:rFonts w:hint="default"/>
        <w:lang w:val="es-MX" w:eastAsia="es-MX" w:bidi="es-MX"/>
      </w:rPr>
    </w:lvl>
    <w:lvl w:ilvl="3" w:tplc="8424F11C">
      <w:numFmt w:val="bullet"/>
      <w:lvlText w:val="•"/>
      <w:lvlJc w:val="left"/>
      <w:pPr>
        <w:ind w:left="3460" w:hanging="428"/>
      </w:pPr>
      <w:rPr>
        <w:rFonts w:hint="default"/>
        <w:lang w:val="es-MX" w:eastAsia="es-MX" w:bidi="es-MX"/>
      </w:rPr>
    </w:lvl>
    <w:lvl w:ilvl="4" w:tplc="842AD8DC">
      <w:numFmt w:val="bullet"/>
      <w:lvlText w:val="•"/>
      <w:lvlJc w:val="left"/>
      <w:pPr>
        <w:ind w:left="4468" w:hanging="428"/>
      </w:pPr>
      <w:rPr>
        <w:rFonts w:hint="default"/>
        <w:lang w:val="es-MX" w:eastAsia="es-MX" w:bidi="es-MX"/>
      </w:rPr>
    </w:lvl>
    <w:lvl w:ilvl="5" w:tplc="2FBED46A">
      <w:numFmt w:val="bullet"/>
      <w:lvlText w:val="•"/>
      <w:lvlJc w:val="left"/>
      <w:pPr>
        <w:ind w:left="5476" w:hanging="428"/>
      </w:pPr>
      <w:rPr>
        <w:rFonts w:hint="default"/>
        <w:lang w:val="es-MX" w:eastAsia="es-MX" w:bidi="es-MX"/>
      </w:rPr>
    </w:lvl>
    <w:lvl w:ilvl="6" w:tplc="67E8A7A8">
      <w:numFmt w:val="bullet"/>
      <w:lvlText w:val="•"/>
      <w:lvlJc w:val="left"/>
      <w:pPr>
        <w:ind w:left="6484" w:hanging="428"/>
      </w:pPr>
      <w:rPr>
        <w:rFonts w:hint="default"/>
        <w:lang w:val="es-MX" w:eastAsia="es-MX" w:bidi="es-MX"/>
      </w:rPr>
    </w:lvl>
    <w:lvl w:ilvl="7" w:tplc="62D4FBDA">
      <w:numFmt w:val="bullet"/>
      <w:lvlText w:val="•"/>
      <w:lvlJc w:val="left"/>
      <w:pPr>
        <w:ind w:left="7492" w:hanging="428"/>
      </w:pPr>
      <w:rPr>
        <w:rFonts w:hint="default"/>
        <w:lang w:val="es-MX" w:eastAsia="es-MX" w:bidi="es-MX"/>
      </w:rPr>
    </w:lvl>
    <w:lvl w:ilvl="8" w:tplc="8FC2812A">
      <w:numFmt w:val="bullet"/>
      <w:lvlText w:val="•"/>
      <w:lvlJc w:val="left"/>
      <w:pPr>
        <w:ind w:left="8500" w:hanging="428"/>
      </w:pPr>
      <w:rPr>
        <w:rFonts w:hint="default"/>
        <w:lang w:val="es-MX" w:eastAsia="es-MX" w:bidi="es-MX"/>
      </w:rPr>
    </w:lvl>
  </w:abstractNum>
  <w:abstractNum w:abstractNumId="23" w15:restartNumberingAfterBreak="0">
    <w:nsid w:val="3CC63158"/>
    <w:multiLevelType w:val="hybridMultilevel"/>
    <w:tmpl w:val="80941C32"/>
    <w:lvl w:ilvl="0" w:tplc="82CC3C0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12E32D1"/>
    <w:multiLevelType w:val="hybridMultilevel"/>
    <w:tmpl w:val="5FA0E526"/>
    <w:lvl w:ilvl="0" w:tplc="E3B63C34">
      <w:start w:val="1"/>
      <w:numFmt w:val="upperRoman"/>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15:restartNumberingAfterBreak="0">
    <w:nsid w:val="44B173AB"/>
    <w:multiLevelType w:val="hybridMultilevel"/>
    <w:tmpl w:val="819CBE34"/>
    <w:lvl w:ilvl="0" w:tplc="E3B63C34">
      <w:start w:val="1"/>
      <w:numFmt w:val="upperRoman"/>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15:restartNumberingAfterBreak="0">
    <w:nsid w:val="4BFE11D5"/>
    <w:multiLevelType w:val="hybridMultilevel"/>
    <w:tmpl w:val="DC80D2A8"/>
    <w:lvl w:ilvl="0" w:tplc="82CC3C00">
      <w:start w:val="1"/>
      <w:numFmt w:val="decimal"/>
      <w:lvlText w:val="%1."/>
      <w:lvlJc w:val="left"/>
      <w:pPr>
        <w:ind w:left="786"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C767645"/>
    <w:multiLevelType w:val="hybridMultilevel"/>
    <w:tmpl w:val="0E2CF4CC"/>
    <w:lvl w:ilvl="0" w:tplc="BD68C464">
      <w:start w:val="1"/>
      <w:numFmt w:val="upperRoman"/>
      <w:lvlText w:val="%1."/>
      <w:lvlJc w:val="left"/>
      <w:pPr>
        <w:ind w:left="5966" w:hanging="720"/>
      </w:pPr>
      <w:rPr>
        <w:rFonts w:hint="default"/>
        <w:w w:val="110"/>
      </w:rPr>
    </w:lvl>
    <w:lvl w:ilvl="1" w:tplc="080A0019" w:tentative="1">
      <w:start w:val="1"/>
      <w:numFmt w:val="lowerLetter"/>
      <w:lvlText w:val="%2."/>
      <w:lvlJc w:val="left"/>
      <w:pPr>
        <w:ind w:left="6574" w:hanging="360"/>
      </w:pPr>
    </w:lvl>
    <w:lvl w:ilvl="2" w:tplc="080A001B" w:tentative="1">
      <w:start w:val="1"/>
      <w:numFmt w:val="lowerRoman"/>
      <w:lvlText w:val="%3."/>
      <w:lvlJc w:val="right"/>
      <w:pPr>
        <w:ind w:left="7294" w:hanging="180"/>
      </w:pPr>
    </w:lvl>
    <w:lvl w:ilvl="3" w:tplc="080A000F" w:tentative="1">
      <w:start w:val="1"/>
      <w:numFmt w:val="decimal"/>
      <w:lvlText w:val="%4."/>
      <w:lvlJc w:val="left"/>
      <w:pPr>
        <w:ind w:left="8014" w:hanging="360"/>
      </w:pPr>
    </w:lvl>
    <w:lvl w:ilvl="4" w:tplc="080A0019" w:tentative="1">
      <w:start w:val="1"/>
      <w:numFmt w:val="lowerLetter"/>
      <w:lvlText w:val="%5."/>
      <w:lvlJc w:val="left"/>
      <w:pPr>
        <w:ind w:left="8734" w:hanging="360"/>
      </w:pPr>
    </w:lvl>
    <w:lvl w:ilvl="5" w:tplc="080A001B" w:tentative="1">
      <w:start w:val="1"/>
      <w:numFmt w:val="lowerRoman"/>
      <w:lvlText w:val="%6."/>
      <w:lvlJc w:val="right"/>
      <w:pPr>
        <w:ind w:left="9454" w:hanging="180"/>
      </w:pPr>
    </w:lvl>
    <w:lvl w:ilvl="6" w:tplc="080A000F" w:tentative="1">
      <w:start w:val="1"/>
      <w:numFmt w:val="decimal"/>
      <w:lvlText w:val="%7."/>
      <w:lvlJc w:val="left"/>
      <w:pPr>
        <w:ind w:left="10174" w:hanging="360"/>
      </w:pPr>
    </w:lvl>
    <w:lvl w:ilvl="7" w:tplc="080A0019" w:tentative="1">
      <w:start w:val="1"/>
      <w:numFmt w:val="lowerLetter"/>
      <w:lvlText w:val="%8."/>
      <w:lvlJc w:val="left"/>
      <w:pPr>
        <w:ind w:left="10894" w:hanging="360"/>
      </w:pPr>
    </w:lvl>
    <w:lvl w:ilvl="8" w:tplc="080A001B" w:tentative="1">
      <w:start w:val="1"/>
      <w:numFmt w:val="lowerRoman"/>
      <w:lvlText w:val="%9."/>
      <w:lvlJc w:val="right"/>
      <w:pPr>
        <w:ind w:left="11614" w:hanging="180"/>
      </w:pPr>
    </w:lvl>
  </w:abstractNum>
  <w:abstractNum w:abstractNumId="28" w15:restartNumberingAfterBreak="0">
    <w:nsid w:val="60934003"/>
    <w:multiLevelType w:val="hybridMultilevel"/>
    <w:tmpl w:val="BA90DCA6"/>
    <w:lvl w:ilvl="0" w:tplc="A1FE1BAA">
      <w:start w:val="1"/>
      <w:numFmt w:val="decimal"/>
      <w:lvlText w:val="%1."/>
      <w:lvlJc w:val="left"/>
      <w:pPr>
        <w:ind w:left="810" w:hanging="45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5E55C4B"/>
    <w:multiLevelType w:val="hybridMultilevel"/>
    <w:tmpl w:val="0B2876D8"/>
    <w:lvl w:ilvl="0" w:tplc="82CC3C00">
      <w:start w:val="1"/>
      <w:numFmt w:val="decimal"/>
      <w:lvlText w:val="%1."/>
      <w:lvlJc w:val="left"/>
      <w:pPr>
        <w:ind w:left="720" w:hanging="360"/>
      </w:pPr>
      <w:rPr>
        <w:rFonts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6E24A29"/>
    <w:multiLevelType w:val="hybridMultilevel"/>
    <w:tmpl w:val="D2A82AA2"/>
    <w:lvl w:ilvl="0" w:tplc="82CC3C00">
      <w:start w:val="1"/>
      <w:numFmt w:val="decimal"/>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7C40B83"/>
    <w:multiLevelType w:val="hybridMultilevel"/>
    <w:tmpl w:val="F25C5D94"/>
    <w:lvl w:ilvl="0" w:tplc="911A01DA">
      <w:start w:val="1"/>
      <w:numFmt w:val="upperRoman"/>
      <w:lvlText w:val="%1."/>
      <w:lvlJc w:val="left"/>
      <w:pPr>
        <w:ind w:left="112" w:hanging="428"/>
      </w:pPr>
      <w:rPr>
        <w:rFonts w:hint="default"/>
        <w:b w:val="0"/>
        <w:bCs/>
        <w:spacing w:val="0"/>
        <w:w w:val="100"/>
        <w:sz w:val="20"/>
        <w:szCs w:val="20"/>
        <w:lang w:val="es-MX" w:eastAsia="es-MX" w:bidi="es-MX"/>
      </w:rPr>
    </w:lvl>
    <w:lvl w:ilvl="1" w:tplc="0644AE32">
      <w:numFmt w:val="bullet"/>
      <w:lvlText w:val="•"/>
      <w:lvlJc w:val="left"/>
      <w:pPr>
        <w:ind w:left="1128" w:hanging="428"/>
      </w:pPr>
      <w:rPr>
        <w:rFonts w:hint="default"/>
        <w:lang w:val="es-MX" w:eastAsia="es-MX" w:bidi="es-MX"/>
      </w:rPr>
    </w:lvl>
    <w:lvl w:ilvl="2" w:tplc="2B1637B8">
      <w:numFmt w:val="bullet"/>
      <w:lvlText w:val="•"/>
      <w:lvlJc w:val="left"/>
      <w:pPr>
        <w:ind w:left="2136" w:hanging="428"/>
      </w:pPr>
      <w:rPr>
        <w:rFonts w:hint="default"/>
        <w:lang w:val="es-MX" w:eastAsia="es-MX" w:bidi="es-MX"/>
      </w:rPr>
    </w:lvl>
    <w:lvl w:ilvl="3" w:tplc="DF9AC0BE">
      <w:numFmt w:val="bullet"/>
      <w:lvlText w:val="•"/>
      <w:lvlJc w:val="left"/>
      <w:pPr>
        <w:ind w:left="3144" w:hanging="428"/>
      </w:pPr>
      <w:rPr>
        <w:rFonts w:hint="default"/>
        <w:lang w:val="es-MX" w:eastAsia="es-MX" w:bidi="es-MX"/>
      </w:rPr>
    </w:lvl>
    <w:lvl w:ilvl="4" w:tplc="EAC4FC58">
      <w:numFmt w:val="bullet"/>
      <w:lvlText w:val="•"/>
      <w:lvlJc w:val="left"/>
      <w:pPr>
        <w:ind w:left="4152" w:hanging="428"/>
      </w:pPr>
      <w:rPr>
        <w:rFonts w:hint="default"/>
        <w:lang w:val="es-MX" w:eastAsia="es-MX" w:bidi="es-MX"/>
      </w:rPr>
    </w:lvl>
    <w:lvl w:ilvl="5" w:tplc="3DDEC8FA">
      <w:numFmt w:val="bullet"/>
      <w:lvlText w:val="•"/>
      <w:lvlJc w:val="left"/>
      <w:pPr>
        <w:ind w:left="5160" w:hanging="428"/>
      </w:pPr>
      <w:rPr>
        <w:rFonts w:hint="default"/>
        <w:lang w:val="es-MX" w:eastAsia="es-MX" w:bidi="es-MX"/>
      </w:rPr>
    </w:lvl>
    <w:lvl w:ilvl="6" w:tplc="AE9C0498">
      <w:numFmt w:val="bullet"/>
      <w:lvlText w:val="•"/>
      <w:lvlJc w:val="left"/>
      <w:pPr>
        <w:ind w:left="6168" w:hanging="428"/>
      </w:pPr>
      <w:rPr>
        <w:rFonts w:hint="default"/>
        <w:lang w:val="es-MX" w:eastAsia="es-MX" w:bidi="es-MX"/>
      </w:rPr>
    </w:lvl>
    <w:lvl w:ilvl="7" w:tplc="759C406A">
      <w:numFmt w:val="bullet"/>
      <w:lvlText w:val="•"/>
      <w:lvlJc w:val="left"/>
      <w:pPr>
        <w:ind w:left="7176" w:hanging="428"/>
      </w:pPr>
      <w:rPr>
        <w:rFonts w:hint="default"/>
        <w:lang w:val="es-MX" w:eastAsia="es-MX" w:bidi="es-MX"/>
      </w:rPr>
    </w:lvl>
    <w:lvl w:ilvl="8" w:tplc="A57C2362">
      <w:numFmt w:val="bullet"/>
      <w:lvlText w:val="•"/>
      <w:lvlJc w:val="left"/>
      <w:pPr>
        <w:ind w:left="8184" w:hanging="428"/>
      </w:pPr>
      <w:rPr>
        <w:rFonts w:hint="default"/>
        <w:lang w:val="es-MX" w:eastAsia="es-MX" w:bidi="es-MX"/>
      </w:rPr>
    </w:lvl>
  </w:abstractNum>
  <w:abstractNum w:abstractNumId="32" w15:restartNumberingAfterBreak="0">
    <w:nsid w:val="6920366C"/>
    <w:multiLevelType w:val="hybridMultilevel"/>
    <w:tmpl w:val="E81C1FA0"/>
    <w:lvl w:ilvl="0" w:tplc="AAD676EE">
      <w:start w:val="7"/>
      <w:numFmt w:val="upperRoman"/>
      <w:lvlText w:val="%1."/>
      <w:lvlJc w:val="left"/>
      <w:pPr>
        <w:ind w:left="832" w:hanging="720"/>
      </w:pPr>
      <w:rPr>
        <w:rFonts w:hint="default"/>
        <w:w w:val="110"/>
      </w:rPr>
    </w:lvl>
    <w:lvl w:ilvl="1" w:tplc="AAD676EE">
      <w:start w:val="7"/>
      <w:numFmt w:val="upperRoman"/>
      <w:lvlText w:val="%2."/>
      <w:lvlJc w:val="left"/>
      <w:pPr>
        <w:ind w:left="1440" w:hanging="360"/>
      </w:pPr>
      <w:rPr>
        <w:rFonts w:hint="default"/>
        <w:w w:val="11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B9C0379"/>
    <w:multiLevelType w:val="hybridMultilevel"/>
    <w:tmpl w:val="6958E480"/>
    <w:lvl w:ilvl="0" w:tplc="057CB42C">
      <w:start w:val="1"/>
      <w:numFmt w:val="upperRoman"/>
      <w:lvlText w:val="%1."/>
      <w:lvlJc w:val="left"/>
      <w:pPr>
        <w:ind w:left="720" w:hanging="360"/>
      </w:pPr>
      <w:rPr>
        <w:rFonts w:hint="default"/>
      </w:rPr>
    </w:lvl>
    <w:lvl w:ilvl="1" w:tplc="7EFC110E">
      <w:start w:val="1"/>
      <w:numFmt w:val="lowerLetter"/>
      <w:lvlText w:val="%2)"/>
      <w:lvlJc w:val="left"/>
      <w:pPr>
        <w:ind w:left="1560" w:hanging="480"/>
      </w:pPr>
      <w:rPr>
        <w:rFonts w:hint="default"/>
        <w:w w:val="11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01C2BF9"/>
    <w:multiLevelType w:val="hybridMultilevel"/>
    <w:tmpl w:val="006A382C"/>
    <w:lvl w:ilvl="0" w:tplc="FFCAAB88">
      <w:start w:val="1"/>
      <w:numFmt w:val="upperRoman"/>
      <w:lvlText w:val="%1."/>
      <w:lvlJc w:val="left"/>
      <w:pPr>
        <w:ind w:left="3981" w:hanging="720"/>
      </w:pPr>
      <w:rPr>
        <w:rFonts w:hint="default"/>
        <w:b/>
      </w:rPr>
    </w:lvl>
    <w:lvl w:ilvl="1" w:tplc="56020502">
      <w:start w:val="1"/>
      <w:numFmt w:val="lowerLetter"/>
      <w:lvlText w:val="%2."/>
      <w:lvlJc w:val="left"/>
      <w:pPr>
        <w:ind w:left="1080" w:hanging="360"/>
      </w:pPr>
      <w:rPr>
        <w:b/>
      </w:r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5" w15:restartNumberingAfterBreak="0">
    <w:nsid w:val="701C3BE1"/>
    <w:multiLevelType w:val="hybridMultilevel"/>
    <w:tmpl w:val="7FA2D47A"/>
    <w:lvl w:ilvl="0" w:tplc="8C32BF46">
      <w:start w:val="1"/>
      <w:numFmt w:val="lowerLetter"/>
      <w:lvlText w:val="%1)"/>
      <w:lvlJc w:val="left"/>
      <w:pPr>
        <w:ind w:left="360" w:hanging="360"/>
      </w:pPr>
      <w:rPr>
        <w:rFonts w:eastAsia="Arial" w:hint="default"/>
      </w:rPr>
    </w:lvl>
    <w:lvl w:ilvl="1" w:tplc="080A0019" w:tentative="1">
      <w:start w:val="1"/>
      <w:numFmt w:val="lowerLetter"/>
      <w:lvlText w:val="%2."/>
      <w:lvlJc w:val="left"/>
      <w:pPr>
        <w:ind w:left="1520" w:hanging="360"/>
      </w:pPr>
    </w:lvl>
    <w:lvl w:ilvl="2" w:tplc="080A001B" w:tentative="1">
      <w:start w:val="1"/>
      <w:numFmt w:val="lowerRoman"/>
      <w:lvlText w:val="%3."/>
      <w:lvlJc w:val="right"/>
      <w:pPr>
        <w:ind w:left="2240" w:hanging="180"/>
      </w:pPr>
    </w:lvl>
    <w:lvl w:ilvl="3" w:tplc="080A000F" w:tentative="1">
      <w:start w:val="1"/>
      <w:numFmt w:val="decimal"/>
      <w:lvlText w:val="%4."/>
      <w:lvlJc w:val="left"/>
      <w:pPr>
        <w:ind w:left="2960" w:hanging="360"/>
      </w:pPr>
    </w:lvl>
    <w:lvl w:ilvl="4" w:tplc="080A0019" w:tentative="1">
      <w:start w:val="1"/>
      <w:numFmt w:val="lowerLetter"/>
      <w:lvlText w:val="%5."/>
      <w:lvlJc w:val="left"/>
      <w:pPr>
        <w:ind w:left="3680" w:hanging="360"/>
      </w:pPr>
    </w:lvl>
    <w:lvl w:ilvl="5" w:tplc="080A001B" w:tentative="1">
      <w:start w:val="1"/>
      <w:numFmt w:val="lowerRoman"/>
      <w:lvlText w:val="%6."/>
      <w:lvlJc w:val="right"/>
      <w:pPr>
        <w:ind w:left="4400" w:hanging="180"/>
      </w:pPr>
    </w:lvl>
    <w:lvl w:ilvl="6" w:tplc="080A000F" w:tentative="1">
      <w:start w:val="1"/>
      <w:numFmt w:val="decimal"/>
      <w:lvlText w:val="%7."/>
      <w:lvlJc w:val="left"/>
      <w:pPr>
        <w:ind w:left="5120" w:hanging="360"/>
      </w:pPr>
    </w:lvl>
    <w:lvl w:ilvl="7" w:tplc="080A0019" w:tentative="1">
      <w:start w:val="1"/>
      <w:numFmt w:val="lowerLetter"/>
      <w:lvlText w:val="%8."/>
      <w:lvlJc w:val="left"/>
      <w:pPr>
        <w:ind w:left="5840" w:hanging="360"/>
      </w:pPr>
    </w:lvl>
    <w:lvl w:ilvl="8" w:tplc="080A001B" w:tentative="1">
      <w:start w:val="1"/>
      <w:numFmt w:val="lowerRoman"/>
      <w:lvlText w:val="%9."/>
      <w:lvlJc w:val="right"/>
      <w:pPr>
        <w:ind w:left="6560" w:hanging="180"/>
      </w:pPr>
    </w:lvl>
  </w:abstractNum>
  <w:abstractNum w:abstractNumId="36" w15:restartNumberingAfterBreak="0">
    <w:nsid w:val="757F5480"/>
    <w:multiLevelType w:val="hybridMultilevel"/>
    <w:tmpl w:val="645C8016"/>
    <w:lvl w:ilvl="0" w:tplc="911A01DA">
      <w:start w:val="1"/>
      <w:numFmt w:val="upperRoman"/>
      <w:lvlText w:val="%1."/>
      <w:lvlJc w:val="left"/>
      <w:pPr>
        <w:tabs>
          <w:tab w:val="num" w:pos="737"/>
        </w:tabs>
        <w:ind w:left="737" w:hanging="453"/>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A30515A"/>
    <w:multiLevelType w:val="hybridMultilevel"/>
    <w:tmpl w:val="ED1E4DB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C10558D"/>
    <w:multiLevelType w:val="hybridMultilevel"/>
    <w:tmpl w:val="B7DCEA1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C7B5D62"/>
    <w:multiLevelType w:val="hybridMultilevel"/>
    <w:tmpl w:val="65A4BE24"/>
    <w:lvl w:ilvl="0" w:tplc="057CB42C">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8"/>
  </w:num>
  <w:num w:numId="2">
    <w:abstractNumId w:val="0"/>
  </w:num>
  <w:num w:numId="3">
    <w:abstractNumId w:val="13"/>
  </w:num>
  <w:num w:numId="4">
    <w:abstractNumId w:val="11"/>
  </w:num>
  <w:num w:numId="5">
    <w:abstractNumId w:val="34"/>
  </w:num>
  <w:num w:numId="6">
    <w:abstractNumId w:val="5"/>
  </w:num>
  <w:num w:numId="7">
    <w:abstractNumId w:val="24"/>
  </w:num>
  <w:num w:numId="8">
    <w:abstractNumId w:val="26"/>
  </w:num>
  <w:num w:numId="9">
    <w:abstractNumId w:val="23"/>
  </w:num>
  <w:num w:numId="10">
    <w:abstractNumId w:val="29"/>
  </w:num>
  <w:num w:numId="11">
    <w:abstractNumId w:val="30"/>
  </w:num>
  <w:num w:numId="12">
    <w:abstractNumId w:val="25"/>
  </w:num>
  <w:num w:numId="13">
    <w:abstractNumId w:val="14"/>
  </w:num>
  <w:num w:numId="14">
    <w:abstractNumId w:val="21"/>
  </w:num>
  <w:num w:numId="15">
    <w:abstractNumId w:val="37"/>
  </w:num>
  <w:num w:numId="16">
    <w:abstractNumId w:val="35"/>
  </w:num>
  <w:num w:numId="17">
    <w:abstractNumId w:val="20"/>
  </w:num>
  <w:num w:numId="18">
    <w:abstractNumId w:val="32"/>
  </w:num>
  <w:num w:numId="19">
    <w:abstractNumId w:val="27"/>
  </w:num>
  <w:num w:numId="20">
    <w:abstractNumId w:val="7"/>
  </w:num>
  <w:num w:numId="21">
    <w:abstractNumId w:val="4"/>
  </w:num>
  <w:num w:numId="22">
    <w:abstractNumId w:val="31"/>
  </w:num>
  <w:num w:numId="23">
    <w:abstractNumId w:val="19"/>
  </w:num>
  <w:num w:numId="24">
    <w:abstractNumId w:val="16"/>
  </w:num>
  <w:num w:numId="25">
    <w:abstractNumId w:val="17"/>
  </w:num>
  <w:num w:numId="26">
    <w:abstractNumId w:val="15"/>
  </w:num>
  <w:num w:numId="27">
    <w:abstractNumId w:val="33"/>
  </w:num>
  <w:num w:numId="28">
    <w:abstractNumId w:val="2"/>
  </w:num>
  <w:num w:numId="29">
    <w:abstractNumId w:val="39"/>
  </w:num>
  <w:num w:numId="30">
    <w:abstractNumId w:val="3"/>
  </w:num>
  <w:num w:numId="31">
    <w:abstractNumId w:val="38"/>
  </w:num>
  <w:num w:numId="32">
    <w:abstractNumId w:val="1"/>
  </w:num>
  <w:num w:numId="33">
    <w:abstractNumId w:val="6"/>
  </w:num>
  <w:num w:numId="34">
    <w:abstractNumId w:val="36"/>
  </w:num>
  <w:num w:numId="35">
    <w:abstractNumId w:val="22"/>
  </w:num>
  <w:num w:numId="36">
    <w:abstractNumId w:val="9"/>
  </w:num>
  <w:num w:numId="37">
    <w:abstractNumId w:val="18"/>
  </w:num>
  <w:num w:numId="38">
    <w:abstractNumId w:val="10"/>
  </w:num>
  <w:num w:numId="39">
    <w:abstractNumId w:val="12"/>
  </w:num>
  <w:num w:numId="40">
    <w:abstractNumId w:val="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5C37"/>
    <w:rsid w:val="0000024C"/>
    <w:rsid w:val="000070E6"/>
    <w:rsid w:val="00007FE5"/>
    <w:rsid w:val="00020270"/>
    <w:rsid w:val="00025D37"/>
    <w:rsid w:val="00031C83"/>
    <w:rsid w:val="00033272"/>
    <w:rsid w:val="00035693"/>
    <w:rsid w:val="00062DC7"/>
    <w:rsid w:val="00063019"/>
    <w:rsid w:val="000654D6"/>
    <w:rsid w:val="00070010"/>
    <w:rsid w:val="0007002C"/>
    <w:rsid w:val="00070803"/>
    <w:rsid w:val="00081EE8"/>
    <w:rsid w:val="00083497"/>
    <w:rsid w:val="0009041A"/>
    <w:rsid w:val="000A629A"/>
    <w:rsid w:val="000A748D"/>
    <w:rsid w:val="000B5C37"/>
    <w:rsid w:val="000B6116"/>
    <w:rsid w:val="000B77F5"/>
    <w:rsid w:val="000C7DDA"/>
    <w:rsid w:val="000D07CD"/>
    <w:rsid w:val="000E2D54"/>
    <w:rsid w:val="000F1289"/>
    <w:rsid w:val="000F1D55"/>
    <w:rsid w:val="000F3419"/>
    <w:rsid w:val="00106F35"/>
    <w:rsid w:val="00111292"/>
    <w:rsid w:val="001271A3"/>
    <w:rsid w:val="00127452"/>
    <w:rsid w:val="0013319A"/>
    <w:rsid w:val="00133FB8"/>
    <w:rsid w:val="00135605"/>
    <w:rsid w:val="00135DEF"/>
    <w:rsid w:val="00136E6A"/>
    <w:rsid w:val="00137C6B"/>
    <w:rsid w:val="00145AA1"/>
    <w:rsid w:val="00147020"/>
    <w:rsid w:val="00151F01"/>
    <w:rsid w:val="00157943"/>
    <w:rsid w:val="00166203"/>
    <w:rsid w:val="00177570"/>
    <w:rsid w:val="001802EE"/>
    <w:rsid w:val="0018254A"/>
    <w:rsid w:val="0019173D"/>
    <w:rsid w:val="00197BD4"/>
    <w:rsid w:val="00197F29"/>
    <w:rsid w:val="001A1421"/>
    <w:rsid w:val="001A1C51"/>
    <w:rsid w:val="001A2838"/>
    <w:rsid w:val="001B29FF"/>
    <w:rsid w:val="001B42ED"/>
    <w:rsid w:val="001C2612"/>
    <w:rsid w:val="001D3D64"/>
    <w:rsid w:val="001D4966"/>
    <w:rsid w:val="001E3F97"/>
    <w:rsid w:val="001E5E91"/>
    <w:rsid w:val="001F7D17"/>
    <w:rsid w:val="002020FA"/>
    <w:rsid w:val="002111D5"/>
    <w:rsid w:val="00221DCD"/>
    <w:rsid w:val="002246E2"/>
    <w:rsid w:val="00224E37"/>
    <w:rsid w:val="00240014"/>
    <w:rsid w:val="0025237A"/>
    <w:rsid w:val="00253B59"/>
    <w:rsid w:val="00254BBA"/>
    <w:rsid w:val="00260DD2"/>
    <w:rsid w:val="00260E1F"/>
    <w:rsid w:val="002744B0"/>
    <w:rsid w:val="00280B93"/>
    <w:rsid w:val="00281B48"/>
    <w:rsid w:val="00285CCE"/>
    <w:rsid w:val="00292D3F"/>
    <w:rsid w:val="002A1AEC"/>
    <w:rsid w:val="002C00FC"/>
    <w:rsid w:val="002C6244"/>
    <w:rsid w:val="002D5ABB"/>
    <w:rsid w:val="002D7916"/>
    <w:rsid w:val="002F0565"/>
    <w:rsid w:val="00311F66"/>
    <w:rsid w:val="00320AB2"/>
    <w:rsid w:val="003214FF"/>
    <w:rsid w:val="003265E0"/>
    <w:rsid w:val="003304F6"/>
    <w:rsid w:val="0034756A"/>
    <w:rsid w:val="0037489D"/>
    <w:rsid w:val="00377DDF"/>
    <w:rsid w:val="00385136"/>
    <w:rsid w:val="003A5261"/>
    <w:rsid w:val="003A67B3"/>
    <w:rsid w:val="003A78E7"/>
    <w:rsid w:val="003B1634"/>
    <w:rsid w:val="003B3968"/>
    <w:rsid w:val="003E27D6"/>
    <w:rsid w:val="003F11B8"/>
    <w:rsid w:val="00400B17"/>
    <w:rsid w:val="00405D93"/>
    <w:rsid w:val="00410225"/>
    <w:rsid w:val="00423694"/>
    <w:rsid w:val="0043351B"/>
    <w:rsid w:val="00443E23"/>
    <w:rsid w:val="00446F2B"/>
    <w:rsid w:val="0045422C"/>
    <w:rsid w:val="00455598"/>
    <w:rsid w:val="00456512"/>
    <w:rsid w:val="00475AE7"/>
    <w:rsid w:val="004764B3"/>
    <w:rsid w:val="00481AD8"/>
    <w:rsid w:val="00490744"/>
    <w:rsid w:val="00495094"/>
    <w:rsid w:val="004A3B10"/>
    <w:rsid w:val="004B2661"/>
    <w:rsid w:val="004C76CD"/>
    <w:rsid w:val="004D2B0F"/>
    <w:rsid w:val="004D5BD7"/>
    <w:rsid w:val="004D7D76"/>
    <w:rsid w:val="004E0091"/>
    <w:rsid w:val="004E16EA"/>
    <w:rsid w:val="004E2D7E"/>
    <w:rsid w:val="004E4607"/>
    <w:rsid w:val="004E56E2"/>
    <w:rsid w:val="004E6E83"/>
    <w:rsid w:val="004F7671"/>
    <w:rsid w:val="00500098"/>
    <w:rsid w:val="0050024A"/>
    <w:rsid w:val="00503FA7"/>
    <w:rsid w:val="00512FEA"/>
    <w:rsid w:val="00516314"/>
    <w:rsid w:val="00531109"/>
    <w:rsid w:val="005406E7"/>
    <w:rsid w:val="0054201B"/>
    <w:rsid w:val="00561916"/>
    <w:rsid w:val="005657EA"/>
    <w:rsid w:val="00571CE2"/>
    <w:rsid w:val="00572B3B"/>
    <w:rsid w:val="005753BF"/>
    <w:rsid w:val="00575A88"/>
    <w:rsid w:val="00580A19"/>
    <w:rsid w:val="005A0D19"/>
    <w:rsid w:val="005A15BE"/>
    <w:rsid w:val="005B2666"/>
    <w:rsid w:val="005B516F"/>
    <w:rsid w:val="005C0D1C"/>
    <w:rsid w:val="005C287A"/>
    <w:rsid w:val="005D07E7"/>
    <w:rsid w:val="005D235C"/>
    <w:rsid w:val="005D2DDD"/>
    <w:rsid w:val="005D4F8A"/>
    <w:rsid w:val="005E5484"/>
    <w:rsid w:val="00620F23"/>
    <w:rsid w:val="00624050"/>
    <w:rsid w:val="00626549"/>
    <w:rsid w:val="00640A4E"/>
    <w:rsid w:val="006562A3"/>
    <w:rsid w:val="0065775E"/>
    <w:rsid w:val="00662FBA"/>
    <w:rsid w:val="00663ADD"/>
    <w:rsid w:val="00676F2B"/>
    <w:rsid w:val="00691464"/>
    <w:rsid w:val="00697EEF"/>
    <w:rsid w:val="006A6FED"/>
    <w:rsid w:val="006A731E"/>
    <w:rsid w:val="006D5BED"/>
    <w:rsid w:val="006E1721"/>
    <w:rsid w:val="006E1BB7"/>
    <w:rsid w:val="006E4230"/>
    <w:rsid w:val="006E67BC"/>
    <w:rsid w:val="006F3A60"/>
    <w:rsid w:val="006F66F9"/>
    <w:rsid w:val="007022DA"/>
    <w:rsid w:val="007056E7"/>
    <w:rsid w:val="00714C15"/>
    <w:rsid w:val="00717551"/>
    <w:rsid w:val="00735077"/>
    <w:rsid w:val="00752FDC"/>
    <w:rsid w:val="00753965"/>
    <w:rsid w:val="00756BAF"/>
    <w:rsid w:val="00766D46"/>
    <w:rsid w:val="00773D40"/>
    <w:rsid w:val="00774254"/>
    <w:rsid w:val="0078039E"/>
    <w:rsid w:val="007943D6"/>
    <w:rsid w:val="007979D9"/>
    <w:rsid w:val="007A30C3"/>
    <w:rsid w:val="007A3BF0"/>
    <w:rsid w:val="007B32AA"/>
    <w:rsid w:val="007B553A"/>
    <w:rsid w:val="007B590E"/>
    <w:rsid w:val="007B66F5"/>
    <w:rsid w:val="007B6980"/>
    <w:rsid w:val="007C0AC6"/>
    <w:rsid w:val="007C2317"/>
    <w:rsid w:val="007C4472"/>
    <w:rsid w:val="007E61A5"/>
    <w:rsid w:val="007F1B2F"/>
    <w:rsid w:val="007F571C"/>
    <w:rsid w:val="008117BA"/>
    <w:rsid w:val="00817988"/>
    <w:rsid w:val="00821074"/>
    <w:rsid w:val="008234E3"/>
    <w:rsid w:val="00834CC4"/>
    <w:rsid w:val="0085393B"/>
    <w:rsid w:val="0085520E"/>
    <w:rsid w:val="008566D9"/>
    <w:rsid w:val="0086387F"/>
    <w:rsid w:val="0088146B"/>
    <w:rsid w:val="008A7407"/>
    <w:rsid w:val="008C1D7F"/>
    <w:rsid w:val="008C4471"/>
    <w:rsid w:val="008D334B"/>
    <w:rsid w:val="008E0AF3"/>
    <w:rsid w:val="008F5148"/>
    <w:rsid w:val="00902FBB"/>
    <w:rsid w:val="00907E63"/>
    <w:rsid w:val="00915826"/>
    <w:rsid w:val="00921654"/>
    <w:rsid w:val="00924318"/>
    <w:rsid w:val="00925363"/>
    <w:rsid w:val="00930418"/>
    <w:rsid w:val="00931309"/>
    <w:rsid w:val="00931B0A"/>
    <w:rsid w:val="00933000"/>
    <w:rsid w:val="00946253"/>
    <w:rsid w:val="00954FCD"/>
    <w:rsid w:val="009600AD"/>
    <w:rsid w:val="00961036"/>
    <w:rsid w:val="00962271"/>
    <w:rsid w:val="00962F39"/>
    <w:rsid w:val="00967C1F"/>
    <w:rsid w:val="0097387B"/>
    <w:rsid w:val="00973F3D"/>
    <w:rsid w:val="00983E83"/>
    <w:rsid w:val="00985D22"/>
    <w:rsid w:val="00993333"/>
    <w:rsid w:val="009A4635"/>
    <w:rsid w:val="009C24E2"/>
    <w:rsid w:val="009C39D2"/>
    <w:rsid w:val="009D2A64"/>
    <w:rsid w:val="009D4128"/>
    <w:rsid w:val="009D57D3"/>
    <w:rsid w:val="009E7875"/>
    <w:rsid w:val="009F2E1C"/>
    <w:rsid w:val="009F4189"/>
    <w:rsid w:val="009F41A2"/>
    <w:rsid w:val="009F4CF2"/>
    <w:rsid w:val="00A029CA"/>
    <w:rsid w:val="00A10138"/>
    <w:rsid w:val="00A105F3"/>
    <w:rsid w:val="00A132BD"/>
    <w:rsid w:val="00A142E9"/>
    <w:rsid w:val="00A2566A"/>
    <w:rsid w:val="00A31443"/>
    <w:rsid w:val="00A41959"/>
    <w:rsid w:val="00A741DA"/>
    <w:rsid w:val="00A745C6"/>
    <w:rsid w:val="00A77100"/>
    <w:rsid w:val="00A86D21"/>
    <w:rsid w:val="00A94EEB"/>
    <w:rsid w:val="00AA5474"/>
    <w:rsid w:val="00AB1C10"/>
    <w:rsid w:val="00AB5C98"/>
    <w:rsid w:val="00AC28B1"/>
    <w:rsid w:val="00AD3095"/>
    <w:rsid w:val="00AE3B95"/>
    <w:rsid w:val="00AE414D"/>
    <w:rsid w:val="00AE4CB6"/>
    <w:rsid w:val="00AE6487"/>
    <w:rsid w:val="00AF396B"/>
    <w:rsid w:val="00AF5DC0"/>
    <w:rsid w:val="00AF5EDC"/>
    <w:rsid w:val="00B41036"/>
    <w:rsid w:val="00B41052"/>
    <w:rsid w:val="00B415AC"/>
    <w:rsid w:val="00B44179"/>
    <w:rsid w:val="00B463B0"/>
    <w:rsid w:val="00B474DC"/>
    <w:rsid w:val="00B52A7C"/>
    <w:rsid w:val="00B906CB"/>
    <w:rsid w:val="00BA797D"/>
    <w:rsid w:val="00BB185E"/>
    <w:rsid w:val="00BB7188"/>
    <w:rsid w:val="00BC58FB"/>
    <w:rsid w:val="00BC6E19"/>
    <w:rsid w:val="00BC7E40"/>
    <w:rsid w:val="00BD222B"/>
    <w:rsid w:val="00BF0043"/>
    <w:rsid w:val="00BF0B43"/>
    <w:rsid w:val="00BF6C04"/>
    <w:rsid w:val="00C016D1"/>
    <w:rsid w:val="00C05090"/>
    <w:rsid w:val="00C1039A"/>
    <w:rsid w:val="00C1464B"/>
    <w:rsid w:val="00C21F07"/>
    <w:rsid w:val="00C2417F"/>
    <w:rsid w:val="00C24C3D"/>
    <w:rsid w:val="00C47FC9"/>
    <w:rsid w:val="00C52B97"/>
    <w:rsid w:val="00C55694"/>
    <w:rsid w:val="00C57AA4"/>
    <w:rsid w:val="00C62525"/>
    <w:rsid w:val="00C67C56"/>
    <w:rsid w:val="00C77839"/>
    <w:rsid w:val="00C77D91"/>
    <w:rsid w:val="00C8053B"/>
    <w:rsid w:val="00C90AC1"/>
    <w:rsid w:val="00C96154"/>
    <w:rsid w:val="00CA02C6"/>
    <w:rsid w:val="00CA0470"/>
    <w:rsid w:val="00CA4DB6"/>
    <w:rsid w:val="00CB249C"/>
    <w:rsid w:val="00CB5792"/>
    <w:rsid w:val="00CC065F"/>
    <w:rsid w:val="00CC49F6"/>
    <w:rsid w:val="00CC6B54"/>
    <w:rsid w:val="00CE1C5F"/>
    <w:rsid w:val="00CE2384"/>
    <w:rsid w:val="00CE2527"/>
    <w:rsid w:val="00CE783A"/>
    <w:rsid w:val="00CF1D25"/>
    <w:rsid w:val="00CF2916"/>
    <w:rsid w:val="00D01841"/>
    <w:rsid w:val="00D01ADE"/>
    <w:rsid w:val="00D30941"/>
    <w:rsid w:val="00D333B6"/>
    <w:rsid w:val="00D42B16"/>
    <w:rsid w:val="00D43392"/>
    <w:rsid w:val="00D51667"/>
    <w:rsid w:val="00D54E88"/>
    <w:rsid w:val="00D57E40"/>
    <w:rsid w:val="00D63F06"/>
    <w:rsid w:val="00D67B52"/>
    <w:rsid w:val="00D73711"/>
    <w:rsid w:val="00D765FA"/>
    <w:rsid w:val="00D83BBB"/>
    <w:rsid w:val="00D85325"/>
    <w:rsid w:val="00DA6897"/>
    <w:rsid w:val="00DB188E"/>
    <w:rsid w:val="00DC1390"/>
    <w:rsid w:val="00DD35D1"/>
    <w:rsid w:val="00DD3878"/>
    <w:rsid w:val="00DD5751"/>
    <w:rsid w:val="00DE707A"/>
    <w:rsid w:val="00DF7767"/>
    <w:rsid w:val="00E00B43"/>
    <w:rsid w:val="00E03A6A"/>
    <w:rsid w:val="00E20258"/>
    <w:rsid w:val="00E54439"/>
    <w:rsid w:val="00E66417"/>
    <w:rsid w:val="00E751CC"/>
    <w:rsid w:val="00E93CBA"/>
    <w:rsid w:val="00E9545E"/>
    <w:rsid w:val="00E96EEF"/>
    <w:rsid w:val="00EA5B74"/>
    <w:rsid w:val="00EB53D2"/>
    <w:rsid w:val="00EB65CF"/>
    <w:rsid w:val="00EC12DF"/>
    <w:rsid w:val="00ED2778"/>
    <w:rsid w:val="00ED3C27"/>
    <w:rsid w:val="00EF1F4D"/>
    <w:rsid w:val="00EF3834"/>
    <w:rsid w:val="00F00C35"/>
    <w:rsid w:val="00F07871"/>
    <w:rsid w:val="00F271D9"/>
    <w:rsid w:val="00F27730"/>
    <w:rsid w:val="00F332A2"/>
    <w:rsid w:val="00F44C30"/>
    <w:rsid w:val="00F45A52"/>
    <w:rsid w:val="00F466E2"/>
    <w:rsid w:val="00F54CB9"/>
    <w:rsid w:val="00F56453"/>
    <w:rsid w:val="00F741DC"/>
    <w:rsid w:val="00F8081B"/>
    <w:rsid w:val="00F879BC"/>
    <w:rsid w:val="00F92A78"/>
    <w:rsid w:val="00F92B04"/>
    <w:rsid w:val="00F965D2"/>
    <w:rsid w:val="00FA6D54"/>
    <w:rsid w:val="00FC4F28"/>
    <w:rsid w:val="00FC792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53B8C4"/>
  <w15:chartTrackingRefBased/>
  <w15:docId w15:val="{A2AE6B9E-F39E-42A4-8AD9-5BAB82906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33B6"/>
    <w:pPr>
      <w:spacing w:after="0" w:line="240" w:lineRule="auto"/>
    </w:pPr>
    <w:rPr>
      <w:rFonts w:ascii="Arial" w:eastAsia="Times New Roman" w:hAnsi="Arial" w:cs="Arial"/>
      <w:sz w:val="24"/>
      <w:szCs w:val="24"/>
      <w:lang w:val="es-ES" w:eastAsia="es-ES"/>
    </w:rPr>
  </w:style>
  <w:style w:type="paragraph" w:styleId="Ttulo1">
    <w:name w:val="heading 1"/>
    <w:basedOn w:val="Normal"/>
    <w:next w:val="Normal"/>
    <w:link w:val="Ttulo1Car"/>
    <w:qFormat/>
    <w:rsid w:val="000B5C37"/>
    <w:pPr>
      <w:keepNext/>
      <w:jc w:val="center"/>
      <w:outlineLvl w:val="0"/>
    </w:pPr>
    <w:rPr>
      <w:rFonts w:ascii="Times New Roman" w:hAnsi="Times New Roman" w:cs="Times New Roman"/>
      <w:b/>
      <w:bCs/>
    </w:rPr>
  </w:style>
  <w:style w:type="paragraph" w:styleId="Ttulo2">
    <w:name w:val="heading 2"/>
    <w:basedOn w:val="Normal"/>
    <w:next w:val="Normal"/>
    <w:link w:val="Ttulo2Car"/>
    <w:qFormat/>
    <w:rsid w:val="000B5C37"/>
    <w:pPr>
      <w:keepNext/>
      <w:outlineLvl w:val="1"/>
    </w:pPr>
    <w:rPr>
      <w:b/>
      <w:bCs/>
      <w:i/>
      <w:iCs/>
    </w:rPr>
  </w:style>
  <w:style w:type="paragraph" w:styleId="Ttulo3">
    <w:name w:val="heading 3"/>
    <w:basedOn w:val="Normal"/>
    <w:next w:val="Normal"/>
    <w:link w:val="Ttulo3Car"/>
    <w:qFormat/>
    <w:rsid w:val="000B5C37"/>
    <w:pPr>
      <w:keepNext/>
      <w:jc w:val="center"/>
      <w:outlineLvl w:val="2"/>
    </w:pPr>
    <w:rPr>
      <w:b/>
      <w:bCs/>
      <w:i/>
      <w:iCs/>
      <w:sz w:val="20"/>
    </w:rPr>
  </w:style>
  <w:style w:type="paragraph" w:styleId="Ttulo4">
    <w:name w:val="heading 4"/>
    <w:basedOn w:val="Normal"/>
    <w:next w:val="Normal"/>
    <w:link w:val="Ttulo4Car"/>
    <w:qFormat/>
    <w:rsid w:val="000B5C37"/>
    <w:pPr>
      <w:keepNext/>
      <w:keepLines/>
      <w:spacing w:before="200" w:line="276" w:lineRule="auto"/>
      <w:outlineLvl w:val="3"/>
    </w:pPr>
    <w:rPr>
      <w:rFonts w:ascii="Cambria" w:eastAsia="Calibri" w:hAnsi="Cambria" w:cs="Times New Roman"/>
      <w:b/>
      <w:bCs/>
      <w:i/>
      <w:iCs/>
      <w:color w:val="4F81BD"/>
      <w:sz w:val="20"/>
      <w:szCs w:val="20"/>
    </w:rPr>
  </w:style>
  <w:style w:type="paragraph" w:styleId="Ttulo5">
    <w:name w:val="heading 5"/>
    <w:basedOn w:val="Normal"/>
    <w:next w:val="Normal"/>
    <w:link w:val="Ttulo5Car"/>
    <w:qFormat/>
    <w:rsid w:val="000B5C37"/>
    <w:pPr>
      <w:keepNext/>
      <w:jc w:val="right"/>
      <w:outlineLvl w:val="4"/>
    </w:pPr>
    <w:rPr>
      <w:b/>
      <w:bCs/>
      <w:sz w:val="20"/>
    </w:rPr>
  </w:style>
  <w:style w:type="paragraph" w:styleId="Ttulo6">
    <w:name w:val="heading 6"/>
    <w:basedOn w:val="Normal"/>
    <w:next w:val="Normal"/>
    <w:link w:val="Ttulo6Car"/>
    <w:qFormat/>
    <w:rsid w:val="000B5C37"/>
    <w:pPr>
      <w:keepNext/>
      <w:outlineLvl w:val="5"/>
    </w:pPr>
    <w:rPr>
      <w:i/>
      <w:iCs/>
      <w:sz w:val="18"/>
    </w:rPr>
  </w:style>
  <w:style w:type="paragraph" w:styleId="Ttulo7">
    <w:name w:val="heading 7"/>
    <w:basedOn w:val="Normal"/>
    <w:next w:val="Normal"/>
    <w:link w:val="Ttulo7Car"/>
    <w:qFormat/>
    <w:rsid w:val="000B5C37"/>
    <w:pPr>
      <w:keepNext/>
      <w:tabs>
        <w:tab w:val="left" w:pos="7920"/>
      </w:tabs>
      <w:jc w:val="both"/>
      <w:outlineLvl w:val="6"/>
    </w:pPr>
    <w:rPr>
      <w:b/>
      <w:bCs/>
      <w:sz w:val="22"/>
    </w:rPr>
  </w:style>
  <w:style w:type="paragraph" w:styleId="Ttulo8">
    <w:name w:val="heading 8"/>
    <w:basedOn w:val="Normal"/>
    <w:next w:val="Normal"/>
    <w:link w:val="Ttulo8Car"/>
    <w:qFormat/>
    <w:rsid w:val="000B5C37"/>
    <w:pPr>
      <w:keepNext/>
      <w:jc w:val="both"/>
      <w:outlineLvl w:val="7"/>
    </w:pPr>
    <w:rPr>
      <w:b/>
      <w:bCs/>
      <w:w w:val="200"/>
      <w:sz w:val="20"/>
    </w:rPr>
  </w:style>
  <w:style w:type="paragraph" w:styleId="Ttulo9">
    <w:name w:val="heading 9"/>
    <w:basedOn w:val="Normal"/>
    <w:next w:val="Normal"/>
    <w:link w:val="Ttulo9Car"/>
    <w:qFormat/>
    <w:rsid w:val="000B5C37"/>
    <w:pPr>
      <w:keepNext/>
      <w:tabs>
        <w:tab w:val="left" w:pos="4250"/>
      </w:tabs>
      <w:jc w:val="both"/>
      <w:outlineLvl w:val="8"/>
    </w:pPr>
    <w:rPr>
      <w:b/>
      <w:bCs/>
      <w:w w:val="200"/>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B5C37"/>
    <w:rPr>
      <w:rFonts w:ascii="Times New Roman" w:eastAsia="Times New Roman" w:hAnsi="Times New Roman" w:cs="Times New Roman"/>
      <w:b/>
      <w:bCs/>
      <w:sz w:val="24"/>
      <w:szCs w:val="24"/>
      <w:lang w:val="es-ES" w:eastAsia="es-ES"/>
    </w:rPr>
  </w:style>
  <w:style w:type="character" w:customStyle="1" w:styleId="Ttulo2Car">
    <w:name w:val="Título 2 Car"/>
    <w:basedOn w:val="Fuentedeprrafopredeter"/>
    <w:link w:val="Ttulo2"/>
    <w:rsid w:val="000B5C37"/>
    <w:rPr>
      <w:rFonts w:ascii="Arial" w:eastAsia="Times New Roman" w:hAnsi="Arial" w:cs="Arial"/>
      <w:b/>
      <w:bCs/>
      <w:i/>
      <w:iCs/>
      <w:sz w:val="24"/>
      <w:szCs w:val="24"/>
      <w:lang w:val="es-ES" w:eastAsia="es-ES"/>
    </w:rPr>
  </w:style>
  <w:style w:type="character" w:customStyle="1" w:styleId="Ttulo3Car">
    <w:name w:val="Título 3 Car"/>
    <w:basedOn w:val="Fuentedeprrafopredeter"/>
    <w:link w:val="Ttulo3"/>
    <w:rsid w:val="000B5C37"/>
    <w:rPr>
      <w:rFonts w:ascii="Arial" w:eastAsia="Times New Roman" w:hAnsi="Arial" w:cs="Arial"/>
      <w:b/>
      <w:bCs/>
      <w:i/>
      <w:iCs/>
      <w:sz w:val="20"/>
      <w:szCs w:val="24"/>
      <w:lang w:val="es-ES" w:eastAsia="es-ES"/>
    </w:rPr>
  </w:style>
  <w:style w:type="character" w:customStyle="1" w:styleId="Ttulo4Car">
    <w:name w:val="Título 4 Car"/>
    <w:basedOn w:val="Fuentedeprrafopredeter"/>
    <w:link w:val="Ttulo4"/>
    <w:rsid w:val="000B5C37"/>
    <w:rPr>
      <w:rFonts w:ascii="Cambria" w:eastAsia="Calibri" w:hAnsi="Cambria" w:cs="Times New Roman"/>
      <w:b/>
      <w:bCs/>
      <w:i/>
      <w:iCs/>
      <w:color w:val="4F81BD"/>
      <w:sz w:val="20"/>
      <w:szCs w:val="20"/>
      <w:lang w:val="es-ES" w:eastAsia="es-ES"/>
    </w:rPr>
  </w:style>
  <w:style w:type="character" w:customStyle="1" w:styleId="Ttulo5Car">
    <w:name w:val="Título 5 Car"/>
    <w:basedOn w:val="Fuentedeprrafopredeter"/>
    <w:link w:val="Ttulo5"/>
    <w:rsid w:val="000B5C37"/>
    <w:rPr>
      <w:rFonts w:ascii="Arial" w:eastAsia="Times New Roman" w:hAnsi="Arial" w:cs="Arial"/>
      <w:b/>
      <w:bCs/>
      <w:sz w:val="20"/>
      <w:szCs w:val="24"/>
      <w:lang w:val="es-ES" w:eastAsia="es-ES"/>
    </w:rPr>
  </w:style>
  <w:style w:type="character" w:customStyle="1" w:styleId="Ttulo6Car">
    <w:name w:val="Título 6 Car"/>
    <w:basedOn w:val="Fuentedeprrafopredeter"/>
    <w:link w:val="Ttulo6"/>
    <w:rsid w:val="000B5C37"/>
    <w:rPr>
      <w:rFonts w:ascii="Arial" w:eastAsia="Times New Roman" w:hAnsi="Arial" w:cs="Arial"/>
      <w:i/>
      <w:iCs/>
      <w:sz w:val="18"/>
      <w:szCs w:val="24"/>
      <w:lang w:val="es-ES" w:eastAsia="es-ES"/>
    </w:rPr>
  </w:style>
  <w:style w:type="character" w:customStyle="1" w:styleId="Ttulo7Car">
    <w:name w:val="Título 7 Car"/>
    <w:basedOn w:val="Fuentedeprrafopredeter"/>
    <w:link w:val="Ttulo7"/>
    <w:rsid w:val="000B5C37"/>
    <w:rPr>
      <w:rFonts w:ascii="Arial" w:eastAsia="Times New Roman" w:hAnsi="Arial" w:cs="Arial"/>
      <w:b/>
      <w:bCs/>
      <w:szCs w:val="24"/>
      <w:lang w:val="es-ES" w:eastAsia="es-ES"/>
    </w:rPr>
  </w:style>
  <w:style w:type="character" w:customStyle="1" w:styleId="Ttulo8Car">
    <w:name w:val="Título 8 Car"/>
    <w:basedOn w:val="Fuentedeprrafopredeter"/>
    <w:link w:val="Ttulo8"/>
    <w:rsid w:val="000B5C37"/>
    <w:rPr>
      <w:rFonts w:ascii="Arial" w:eastAsia="Times New Roman" w:hAnsi="Arial" w:cs="Arial"/>
      <w:b/>
      <w:bCs/>
      <w:w w:val="200"/>
      <w:sz w:val="20"/>
      <w:szCs w:val="24"/>
      <w:lang w:val="es-ES" w:eastAsia="es-ES"/>
    </w:rPr>
  </w:style>
  <w:style w:type="character" w:customStyle="1" w:styleId="Ttulo9Car">
    <w:name w:val="Título 9 Car"/>
    <w:basedOn w:val="Fuentedeprrafopredeter"/>
    <w:link w:val="Ttulo9"/>
    <w:rsid w:val="000B5C37"/>
    <w:rPr>
      <w:rFonts w:ascii="Arial" w:eastAsia="Times New Roman" w:hAnsi="Arial" w:cs="Arial"/>
      <w:b/>
      <w:bCs/>
      <w:w w:val="200"/>
      <w:sz w:val="18"/>
      <w:szCs w:val="24"/>
      <w:lang w:val="es-ES" w:eastAsia="es-ES"/>
    </w:rPr>
  </w:style>
  <w:style w:type="paragraph" w:styleId="Encabezado">
    <w:name w:val="header"/>
    <w:basedOn w:val="Normal"/>
    <w:link w:val="EncabezadoCar"/>
    <w:uiPriority w:val="99"/>
    <w:rsid w:val="000B5C37"/>
    <w:pPr>
      <w:tabs>
        <w:tab w:val="center" w:pos="4419"/>
        <w:tab w:val="right" w:pos="8838"/>
      </w:tabs>
    </w:pPr>
    <w:rPr>
      <w:rFonts w:ascii="Times New Roman" w:hAnsi="Times New Roman" w:cs="Times New Roman"/>
    </w:rPr>
  </w:style>
  <w:style w:type="character" w:customStyle="1" w:styleId="EncabezadoCar">
    <w:name w:val="Encabezado Car"/>
    <w:basedOn w:val="Fuentedeprrafopredeter"/>
    <w:link w:val="Encabezado"/>
    <w:uiPriority w:val="99"/>
    <w:rsid w:val="000B5C37"/>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0B5C37"/>
  </w:style>
  <w:style w:type="paragraph" w:styleId="Piedepgina">
    <w:name w:val="footer"/>
    <w:basedOn w:val="Normal"/>
    <w:link w:val="PiedepginaCar"/>
    <w:uiPriority w:val="99"/>
    <w:rsid w:val="000B5C37"/>
    <w:pPr>
      <w:tabs>
        <w:tab w:val="center" w:pos="4419"/>
        <w:tab w:val="right" w:pos="8838"/>
      </w:tabs>
    </w:pPr>
    <w:rPr>
      <w:rFonts w:ascii="Times New Roman" w:hAnsi="Times New Roman" w:cs="Times New Roman"/>
    </w:rPr>
  </w:style>
  <w:style w:type="character" w:customStyle="1" w:styleId="PiedepginaCar">
    <w:name w:val="Pie de página Car"/>
    <w:basedOn w:val="Fuentedeprrafopredeter"/>
    <w:link w:val="Piedepgina"/>
    <w:uiPriority w:val="99"/>
    <w:rsid w:val="000B5C37"/>
    <w:rPr>
      <w:rFonts w:ascii="Times New Roman" w:eastAsia="Times New Roman" w:hAnsi="Times New Roman" w:cs="Times New Roman"/>
      <w:sz w:val="24"/>
      <w:szCs w:val="24"/>
      <w:lang w:val="es-ES" w:eastAsia="es-ES"/>
    </w:rPr>
  </w:style>
  <w:style w:type="paragraph" w:styleId="NormalWeb">
    <w:name w:val="Normal (Web)"/>
    <w:basedOn w:val="Normal"/>
    <w:rsid w:val="000B5C37"/>
    <w:pPr>
      <w:spacing w:before="100" w:beforeAutospacing="1" w:after="100" w:afterAutospacing="1"/>
    </w:pPr>
    <w:rPr>
      <w:rFonts w:ascii="Times New Roman" w:hAnsi="Times New Roman" w:cs="Times New Roman"/>
    </w:rPr>
  </w:style>
  <w:style w:type="character" w:styleId="Textoennegrita">
    <w:name w:val="Strong"/>
    <w:basedOn w:val="Fuentedeprrafopredeter"/>
    <w:qFormat/>
    <w:rsid w:val="000B5C37"/>
    <w:rPr>
      <w:b/>
      <w:bCs/>
    </w:rPr>
  </w:style>
  <w:style w:type="paragraph" w:customStyle="1" w:styleId="Titulos">
    <w:name w:val="Titulos"/>
    <w:rsid w:val="000B5C37"/>
    <w:pPr>
      <w:tabs>
        <w:tab w:val="left" w:pos="708"/>
        <w:tab w:val="left" w:pos="1416"/>
        <w:tab w:val="left" w:pos="2124"/>
        <w:tab w:val="left" w:pos="2832"/>
        <w:tab w:val="left" w:pos="3540"/>
        <w:tab w:val="left" w:pos="4248"/>
        <w:tab w:val="left" w:pos="4956"/>
        <w:tab w:val="left" w:pos="5664"/>
        <w:tab w:val="left" w:pos="6372"/>
        <w:tab w:val="left" w:pos="7080"/>
        <w:tab w:val="left" w:pos="7788"/>
      </w:tabs>
      <w:autoSpaceDE w:val="0"/>
      <w:autoSpaceDN w:val="0"/>
      <w:adjustRightInd w:val="0"/>
      <w:spacing w:after="0" w:line="240" w:lineRule="auto"/>
      <w:jc w:val="center"/>
    </w:pPr>
    <w:rPr>
      <w:rFonts w:ascii="Century Schoolbook" w:eastAsia="Times New Roman" w:hAnsi="Century Schoolbook" w:cs="Century Schoolbook"/>
      <w:b/>
      <w:bCs/>
      <w:caps/>
      <w:sz w:val="19"/>
      <w:szCs w:val="19"/>
      <w:lang w:val="es-ES" w:eastAsia="es-ES"/>
    </w:rPr>
  </w:style>
  <w:style w:type="paragraph" w:customStyle="1" w:styleId="Texto">
    <w:name w:val="Texto"/>
    <w:link w:val="TextoCar"/>
    <w:rsid w:val="000B5C37"/>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s>
      <w:autoSpaceDE w:val="0"/>
      <w:autoSpaceDN w:val="0"/>
      <w:adjustRightInd w:val="0"/>
      <w:spacing w:after="57" w:line="240" w:lineRule="auto"/>
      <w:jc w:val="both"/>
    </w:pPr>
    <w:rPr>
      <w:rFonts w:ascii="Century Schoolbook" w:eastAsia="Times New Roman" w:hAnsi="Century Schoolbook" w:cs="Century Schoolbook"/>
      <w:color w:val="000000"/>
      <w:sz w:val="19"/>
      <w:szCs w:val="19"/>
      <w:lang w:val="es-ES" w:eastAsia="es-ES"/>
    </w:rPr>
  </w:style>
  <w:style w:type="paragraph" w:customStyle="1" w:styleId="Subinciso">
    <w:name w:val="Subinciso"/>
    <w:rsid w:val="000B5C37"/>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s>
      <w:autoSpaceDE w:val="0"/>
      <w:autoSpaceDN w:val="0"/>
      <w:adjustRightInd w:val="0"/>
      <w:spacing w:after="57" w:line="240" w:lineRule="auto"/>
      <w:ind w:left="567" w:hanging="567"/>
      <w:jc w:val="both"/>
    </w:pPr>
    <w:rPr>
      <w:rFonts w:ascii="Century Schoolbook" w:eastAsia="Times New Roman" w:hAnsi="Century Schoolbook" w:cs="Century Schoolbook"/>
      <w:sz w:val="19"/>
      <w:szCs w:val="19"/>
      <w:lang w:val="es-ES" w:eastAsia="es-ES"/>
    </w:rPr>
  </w:style>
  <w:style w:type="paragraph" w:customStyle="1" w:styleId="Inciso">
    <w:name w:val="Inciso"/>
    <w:rsid w:val="000B5C37"/>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s>
      <w:autoSpaceDE w:val="0"/>
      <w:autoSpaceDN w:val="0"/>
      <w:adjustRightInd w:val="0"/>
      <w:spacing w:after="57" w:line="240" w:lineRule="auto"/>
      <w:ind w:left="283" w:hanging="283"/>
      <w:jc w:val="both"/>
    </w:pPr>
    <w:rPr>
      <w:rFonts w:ascii="Century Schoolbook" w:eastAsia="Times New Roman" w:hAnsi="Century Schoolbook" w:cs="Century Schoolbook"/>
      <w:sz w:val="19"/>
      <w:szCs w:val="19"/>
      <w:lang w:val="es-ES" w:eastAsia="es-ES"/>
    </w:rPr>
  </w:style>
  <w:style w:type="paragraph" w:customStyle="1" w:styleId="Arts">
    <w:name w:val="Arts"/>
    <w:rsid w:val="000B5C37"/>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s>
      <w:autoSpaceDE w:val="0"/>
      <w:autoSpaceDN w:val="0"/>
      <w:adjustRightInd w:val="0"/>
      <w:spacing w:after="0" w:line="240" w:lineRule="auto"/>
    </w:pPr>
    <w:rPr>
      <w:rFonts w:ascii="Century Schoolbook" w:eastAsia="Times New Roman" w:hAnsi="Century Schoolbook" w:cs="Century Schoolbook"/>
      <w:b/>
      <w:bCs/>
      <w:sz w:val="19"/>
      <w:szCs w:val="19"/>
      <w:lang w:val="es-ES" w:eastAsia="es-ES"/>
    </w:rPr>
  </w:style>
  <w:style w:type="paragraph" w:styleId="Prrafodelista">
    <w:name w:val="List Paragraph"/>
    <w:basedOn w:val="Normal"/>
    <w:uiPriority w:val="34"/>
    <w:qFormat/>
    <w:rsid w:val="000B5C37"/>
    <w:pPr>
      <w:ind w:left="720"/>
      <w:contextualSpacing/>
    </w:pPr>
    <w:rPr>
      <w:rFonts w:ascii="Times New Roman" w:hAnsi="Times New Roman" w:cs="Times New Roman"/>
    </w:rPr>
  </w:style>
  <w:style w:type="paragraph" w:styleId="Textodeglobo">
    <w:name w:val="Balloon Text"/>
    <w:basedOn w:val="Normal"/>
    <w:link w:val="TextodegloboCar"/>
    <w:uiPriority w:val="99"/>
    <w:semiHidden/>
    <w:unhideWhenUsed/>
    <w:rsid w:val="000B5C37"/>
    <w:rPr>
      <w:rFonts w:ascii="Tahoma" w:hAnsi="Tahoma" w:cs="Tahoma"/>
      <w:sz w:val="16"/>
      <w:szCs w:val="16"/>
    </w:rPr>
  </w:style>
  <w:style w:type="character" w:customStyle="1" w:styleId="TextodegloboCar">
    <w:name w:val="Texto de globo Car"/>
    <w:basedOn w:val="Fuentedeprrafopredeter"/>
    <w:link w:val="Textodeglobo"/>
    <w:uiPriority w:val="99"/>
    <w:semiHidden/>
    <w:rsid w:val="000B5C37"/>
    <w:rPr>
      <w:rFonts w:ascii="Tahoma" w:eastAsia="Times New Roman" w:hAnsi="Tahoma" w:cs="Tahoma"/>
      <w:sz w:val="16"/>
      <w:szCs w:val="16"/>
      <w:lang w:val="es-ES" w:eastAsia="es-ES"/>
    </w:rPr>
  </w:style>
  <w:style w:type="paragraph" w:customStyle="1" w:styleId="Prrafodelista1">
    <w:name w:val="Párrafo de lista1"/>
    <w:basedOn w:val="Normal"/>
    <w:rsid w:val="000B5C37"/>
    <w:pPr>
      <w:spacing w:after="200" w:line="276" w:lineRule="auto"/>
      <w:ind w:left="720"/>
      <w:contextualSpacing/>
    </w:pPr>
    <w:rPr>
      <w:rFonts w:ascii="Calibri" w:hAnsi="Calibri" w:cs="Times New Roman"/>
      <w:sz w:val="22"/>
      <w:szCs w:val="22"/>
      <w:lang w:val="es-MX" w:eastAsia="en-US"/>
    </w:rPr>
  </w:style>
  <w:style w:type="paragraph" w:customStyle="1" w:styleId="Default">
    <w:name w:val="Default"/>
    <w:rsid w:val="000B5C37"/>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Sinespaciado1">
    <w:name w:val="Sin espaciado1"/>
    <w:rsid w:val="000B5C37"/>
    <w:pPr>
      <w:spacing w:after="0" w:line="240" w:lineRule="auto"/>
    </w:pPr>
    <w:rPr>
      <w:rFonts w:ascii="Calibri" w:eastAsia="Times New Roman" w:hAnsi="Calibri" w:cs="Times New Roman"/>
    </w:rPr>
  </w:style>
  <w:style w:type="paragraph" w:customStyle="1" w:styleId="NormalPalatinoLinotype">
    <w:name w:val="Normal + Palatino Linotype"/>
    <w:aliases w:val="12 pt,Negrita,Justificado,Izquierda:  -0.63 cm..."/>
    <w:basedOn w:val="Arts"/>
    <w:rsid w:val="000B5C37"/>
    <w:pPr>
      <w:tabs>
        <w:tab w:val="clear" w:pos="283"/>
        <w:tab w:val="clear" w:pos="566"/>
        <w:tab w:val="clear" w:pos="849"/>
        <w:tab w:val="clear" w:pos="1132"/>
        <w:tab w:val="clear" w:pos="1415"/>
        <w:tab w:val="clear" w:pos="1698"/>
        <w:tab w:val="clear" w:pos="1981"/>
        <w:tab w:val="clear" w:pos="2264"/>
        <w:tab w:val="clear" w:pos="2547"/>
        <w:tab w:val="clear" w:pos="2830"/>
        <w:tab w:val="clear" w:pos="3113"/>
        <w:tab w:val="clear" w:pos="3396"/>
        <w:tab w:val="clear" w:pos="3679"/>
        <w:tab w:val="clear" w:pos="3962"/>
        <w:tab w:val="clear" w:pos="4245"/>
        <w:tab w:val="clear" w:pos="4528"/>
        <w:tab w:val="clear" w:pos="4811"/>
        <w:tab w:val="clear" w:pos="5094"/>
        <w:tab w:val="clear" w:pos="5377"/>
        <w:tab w:val="clear" w:pos="5660"/>
        <w:tab w:val="clear" w:pos="5943"/>
      </w:tabs>
      <w:jc w:val="both"/>
    </w:pPr>
    <w:rPr>
      <w:rFonts w:ascii="Palatino Linotype" w:hAnsi="Palatino Linotype" w:cs="Arial"/>
      <w:bCs w:val="0"/>
      <w:smallCaps/>
      <w:sz w:val="24"/>
      <w:szCs w:val="24"/>
      <w:lang w:val="es-MX" w:eastAsia="en-US"/>
    </w:rPr>
  </w:style>
  <w:style w:type="paragraph" w:customStyle="1" w:styleId="Estilo1">
    <w:name w:val="Estilo1"/>
    <w:basedOn w:val="Normal"/>
    <w:rsid w:val="000B5C37"/>
    <w:pPr>
      <w:spacing w:after="200" w:line="360" w:lineRule="auto"/>
      <w:ind w:left="-284"/>
      <w:jc w:val="both"/>
    </w:pPr>
    <w:rPr>
      <w:rFonts w:ascii="Times New Roman" w:hAnsi="Times New Roman" w:cs="Times New Roman"/>
      <w:b/>
      <w:color w:val="000000"/>
      <w:sz w:val="22"/>
      <w:szCs w:val="22"/>
      <w:lang w:val="es-MX" w:eastAsia="en-US"/>
    </w:rPr>
  </w:style>
  <w:style w:type="paragraph" w:customStyle="1" w:styleId="Estilo2">
    <w:name w:val="Estilo2"/>
    <w:basedOn w:val="Normal"/>
    <w:rsid w:val="000B5C37"/>
    <w:pPr>
      <w:spacing w:after="200" w:line="360" w:lineRule="auto"/>
      <w:ind w:left="-284"/>
      <w:jc w:val="both"/>
    </w:pPr>
    <w:rPr>
      <w:rFonts w:ascii="Times New Roman" w:hAnsi="Times New Roman" w:cs="Times New Roman"/>
      <w:b/>
      <w:color w:val="000000"/>
      <w:sz w:val="22"/>
      <w:szCs w:val="22"/>
      <w:lang w:val="es-MX" w:eastAsia="en-US"/>
    </w:rPr>
  </w:style>
  <w:style w:type="paragraph" w:styleId="Textoindependiente">
    <w:name w:val="Body Text"/>
    <w:basedOn w:val="Normal"/>
    <w:link w:val="TextoindependienteCar"/>
    <w:uiPriority w:val="99"/>
    <w:rsid w:val="000B5C37"/>
    <w:pPr>
      <w:jc w:val="both"/>
    </w:pPr>
    <w:rPr>
      <w:sz w:val="28"/>
    </w:rPr>
  </w:style>
  <w:style w:type="character" w:customStyle="1" w:styleId="TextoindependienteCar">
    <w:name w:val="Texto independiente Car"/>
    <w:basedOn w:val="Fuentedeprrafopredeter"/>
    <w:link w:val="Textoindependiente"/>
    <w:uiPriority w:val="99"/>
    <w:rsid w:val="000B5C37"/>
    <w:rPr>
      <w:rFonts w:ascii="Arial" w:eastAsia="Times New Roman" w:hAnsi="Arial" w:cs="Arial"/>
      <w:sz w:val="28"/>
      <w:szCs w:val="24"/>
      <w:lang w:val="es-ES" w:eastAsia="es-ES"/>
    </w:rPr>
  </w:style>
  <w:style w:type="paragraph" w:customStyle="1" w:styleId="01CAPITULO">
    <w:name w:val="01 CAPITULO"/>
    <w:rsid w:val="000B5C37"/>
    <w:pPr>
      <w:autoSpaceDE w:val="0"/>
      <w:autoSpaceDN w:val="0"/>
      <w:adjustRightInd w:val="0"/>
      <w:spacing w:after="0" w:line="266" w:lineRule="atLeast"/>
      <w:jc w:val="center"/>
    </w:pPr>
    <w:rPr>
      <w:rFonts w:ascii="Palatino" w:eastAsia="Times New Roman" w:hAnsi="Palatino" w:cs="Times New Roman"/>
      <w:b/>
      <w:bCs/>
      <w:caps/>
      <w:color w:val="000000"/>
      <w:sz w:val="21"/>
      <w:szCs w:val="21"/>
      <w:lang w:val="es-ES" w:eastAsia="es-ES"/>
    </w:rPr>
  </w:style>
  <w:style w:type="paragraph" w:customStyle="1" w:styleId="06TextoArtculo">
    <w:name w:val="06 Texto Artículo"/>
    <w:basedOn w:val="02TEXTOGENERAL"/>
    <w:rsid w:val="000B5C37"/>
  </w:style>
  <w:style w:type="paragraph" w:customStyle="1" w:styleId="02TEXTOGENERAL">
    <w:name w:val="02 TEXTO GENERAL"/>
    <w:rsid w:val="000B5C37"/>
    <w:pPr>
      <w:autoSpaceDE w:val="0"/>
      <w:autoSpaceDN w:val="0"/>
      <w:adjustRightInd w:val="0"/>
      <w:spacing w:after="0" w:line="266" w:lineRule="atLeast"/>
      <w:ind w:firstLine="397"/>
      <w:jc w:val="both"/>
    </w:pPr>
    <w:rPr>
      <w:rFonts w:ascii="Palatino" w:eastAsia="Times New Roman" w:hAnsi="Palatino" w:cs="Times New Roman"/>
      <w:sz w:val="21"/>
      <w:szCs w:val="21"/>
      <w:lang w:val="es-ES" w:eastAsia="es-ES"/>
    </w:rPr>
  </w:style>
  <w:style w:type="paragraph" w:customStyle="1" w:styleId="06ARTICULO">
    <w:name w:val="06 ARTICULO"/>
    <w:rsid w:val="000B5C37"/>
    <w:pPr>
      <w:autoSpaceDE w:val="0"/>
      <w:autoSpaceDN w:val="0"/>
      <w:adjustRightInd w:val="0"/>
      <w:spacing w:after="0" w:line="266" w:lineRule="atLeast"/>
    </w:pPr>
    <w:rPr>
      <w:rFonts w:ascii="Palatino" w:eastAsia="Times New Roman" w:hAnsi="Palatino" w:cs="Times New Roman"/>
      <w:b/>
      <w:bCs/>
      <w:smallCaps/>
      <w:sz w:val="21"/>
      <w:szCs w:val="21"/>
      <w:lang w:val="es-ES" w:eastAsia="es-ES"/>
    </w:rPr>
  </w:style>
  <w:style w:type="paragraph" w:customStyle="1" w:styleId="03NUMERALEStextogeneral">
    <w:name w:val="03 NUMERALES texto general"/>
    <w:rsid w:val="000B5C37"/>
    <w:pPr>
      <w:tabs>
        <w:tab w:val="left" w:pos="454"/>
        <w:tab w:val="left" w:pos="680"/>
      </w:tabs>
      <w:autoSpaceDE w:val="0"/>
      <w:autoSpaceDN w:val="0"/>
      <w:adjustRightInd w:val="0"/>
      <w:spacing w:after="0" w:line="266" w:lineRule="atLeast"/>
      <w:ind w:left="454" w:hanging="454"/>
      <w:jc w:val="both"/>
    </w:pPr>
    <w:rPr>
      <w:rFonts w:ascii="Palatino" w:eastAsia="Times New Roman" w:hAnsi="Palatino" w:cs="Times New Roman"/>
      <w:sz w:val="21"/>
      <w:szCs w:val="21"/>
      <w:lang w:val="es-ES" w:eastAsia="es-ES"/>
    </w:rPr>
  </w:style>
  <w:style w:type="paragraph" w:customStyle="1" w:styleId="04NUMERALESInciso">
    <w:name w:val="04 NUMERALES Inciso"/>
    <w:rsid w:val="000B5C37"/>
    <w:pPr>
      <w:tabs>
        <w:tab w:val="left" w:pos="794"/>
      </w:tabs>
      <w:autoSpaceDE w:val="0"/>
      <w:autoSpaceDN w:val="0"/>
      <w:adjustRightInd w:val="0"/>
      <w:spacing w:after="0" w:line="266" w:lineRule="atLeast"/>
      <w:ind w:left="794" w:hanging="340"/>
      <w:jc w:val="both"/>
    </w:pPr>
    <w:rPr>
      <w:rFonts w:ascii="Palatino" w:eastAsia="Times New Roman" w:hAnsi="Palatino" w:cs="Times New Roman"/>
      <w:sz w:val="21"/>
      <w:szCs w:val="21"/>
      <w:lang w:val="es-ES" w:eastAsia="es-ES"/>
    </w:rPr>
  </w:style>
  <w:style w:type="paragraph" w:styleId="Ttulo">
    <w:name w:val="Title"/>
    <w:basedOn w:val="Normal"/>
    <w:link w:val="TtuloCar"/>
    <w:qFormat/>
    <w:rsid w:val="000B5C37"/>
    <w:pPr>
      <w:jc w:val="center"/>
    </w:pPr>
    <w:rPr>
      <w:rFonts w:ascii="Times New Roman" w:hAnsi="Times New Roman" w:cs="Times New Roman"/>
      <w:b/>
      <w:bCs/>
      <w:sz w:val="40"/>
      <w:lang w:val="es-MX" w:eastAsia="es-MX"/>
    </w:rPr>
  </w:style>
  <w:style w:type="character" w:customStyle="1" w:styleId="TtuloCar">
    <w:name w:val="Título Car"/>
    <w:basedOn w:val="Fuentedeprrafopredeter"/>
    <w:link w:val="Ttulo"/>
    <w:rsid w:val="000B5C37"/>
    <w:rPr>
      <w:rFonts w:ascii="Times New Roman" w:eastAsia="Times New Roman" w:hAnsi="Times New Roman" w:cs="Times New Roman"/>
      <w:b/>
      <w:bCs/>
      <w:sz w:val="40"/>
      <w:szCs w:val="24"/>
      <w:lang w:eastAsia="es-MX"/>
    </w:rPr>
  </w:style>
  <w:style w:type="paragraph" w:styleId="Descripcin">
    <w:name w:val="caption"/>
    <w:basedOn w:val="Normal"/>
    <w:next w:val="Normal"/>
    <w:qFormat/>
    <w:rsid w:val="000B5C37"/>
    <w:pPr>
      <w:jc w:val="center"/>
    </w:pPr>
    <w:rPr>
      <w:b/>
      <w:bCs/>
      <w:lang w:val="es-AR"/>
    </w:rPr>
  </w:style>
  <w:style w:type="paragraph" w:styleId="Sangra3detindependiente">
    <w:name w:val="Body Text Indent 3"/>
    <w:basedOn w:val="Normal"/>
    <w:link w:val="Sangra3detindependienteCar"/>
    <w:rsid w:val="000B5C37"/>
    <w:pPr>
      <w:ind w:left="360"/>
    </w:pPr>
    <w:rPr>
      <w:sz w:val="22"/>
      <w:lang w:val="es-AR"/>
    </w:rPr>
  </w:style>
  <w:style w:type="character" w:customStyle="1" w:styleId="Sangra3detindependienteCar">
    <w:name w:val="Sangría 3 de t. independiente Car"/>
    <w:basedOn w:val="Fuentedeprrafopredeter"/>
    <w:link w:val="Sangra3detindependiente"/>
    <w:rsid w:val="000B5C37"/>
    <w:rPr>
      <w:rFonts w:ascii="Arial" w:eastAsia="Times New Roman" w:hAnsi="Arial" w:cs="Arial"/>
      <w:szCs w:val="24"/>
      <w:lang w:val="es-AR" w:eastAsia="es-ES"/>
    </w:rPr>
  </w:style>
  <w:style w:type="paragraph" w:styleId="Sangradetextonormal">
    <w:name w:val="Body Text Indent"/>
    <w:basedOn w:val="Normal"/>
    <w:link w:val="SangradetextonormalCar"/>
    <w:rsid w:val="000B5C37"/>
    <w:pPr>
      <w:ind w:left="360"/>
    </w:pPr>
    <w:rPr>
      <w:rFonts w:ascii="Times New Roman" w:hAnsi="Times New Roman" w:cs="Times New Roman"/>
      <w:lang w:val="es-AR"/>
    </w:rPr>
  </w:style>
  <w:style w:type="character" w:customStyle="1" w:styleId="SangradetextonormalCar">
    <w:name w:val="Sangría de texto normal Car"/>
    <w:basedOn w:val="Fuentedeprrafopredeter"/>
    <w:link w:val="Sangradetextonormal"/>
    <w:rsid w:val="000B5C37"/>
    <w:rPr>
      <w:rFonts w:ascii="Times New Roman" w:eastAsia="Times New Roman" w:hAnsi="Times New Roman" w:cs="Times New Roman"/>
      <w:sz w:val="24"/>
      <w:szCs w:val="24"/>
      <w:lang w:val="es-AR" w:eastAsia="es-ES"/>
    </w:rPr>
  </w:style>
  <w:style w:type="paragraph" w:styleId="Textoindependiente2">
    <w:name w:val="Body Text 2"/>
    <w:basedOn w:val="Normal"/>
    <w:link w:val="Textoindependiente2Car"/>
    <w:rsid w:val="000B5C37"/>
    <w:pPr>
      <w:keepLines/>
      <w:spacing w:before="120" w:after="120"/>
      <w:jc w:val="both"/>
    </w:pPr>
    <w:rPr>
      <w:rFonts w:ascii="Times New Roman" w:hAnsi="Times New Roman" w:cs="Times New Roman"/>
      <w:lang w:val="es-MX"/>
    </w:rPr>
  </w:style>
  <w:style w:type="character" w:customStyle="1" w:styleId="Textoindependiente2Car">
    <w:name w:val="Texto independiente 2 Car"/>
    <w:basedOn w:val="Fuentedeprrafopredeter"/>
    <w:link w:val="Textoindependiente2"/>
    <w:rsid w:val="000B5C37"/>
    <w:rPr>
      <w:rFonts w:ascii="Times New Roman" w:eastAsia="Times New Roman" w:hAnsi="Times New Roman" w:cs="Times New Roman"/>
      <w:sz w:val="24"/>
      <w:szCs w:val="24"/>
      <w:lang w:eastAsia="es-ES"/>
    </w:rPr>
  </w:style>
  <w:style w:type="paragraph" w:styleId="Sangra2detindependiente">
    <w:name w:val="Body Text Indent 2"/>
    <w:basedOn w:val="Normal"/>
    <w:link w:val="Sangra2detindependienteCar"/>
    <w:rsid w:val="000B5C37"/>
    <w:pPr>
      <w:keepLines/>
      <w:spacing w:before="120" w:after="120"/>
      <w:ind w:left="27"/>
      <w:jc w:val="both"/>
    </w:pPr>
    <w:rPr>
      <w:rFonts w:ascii="Times New Roman" w:hAnsi="Times New Roman" w:cs="Times New Roman"/>
      <w:lang w:val="es-MX"/>
    </w:rPr>
  </w:style>
  <w:style w:type="character" w:customStyle="1" w:styleId="Sangra2detindependienteCar">
    <w:name w:val="Sangría 2 de t. independiente Car"/>
    <w:basedOn w:val="Fuentedeprrafopredeter"/>
    <w:link w:val="Sangra2detindependiente"/>
    <w:rsid w:val="000B5C37"/>
    <w:rPr>
      <w:rFonts w:ascii="Times New Roman" w:eastAsia="Times New Roman" w:hAnsi="Times New Roman" w:cs="Times New Roman"/>
      <w:sz w:val="24"/>
      <w:szCs w:val="24"/>
      <w:lang w:eastAsia="es-ES"/>
    </w:rPr>
  </w:style>
  <w:style w:type="paragraph" w:styleId="Textoindependiente3">
    <w:name w:val="Body Text 3"/>
    <w:basedOn w:val="Normal"/>
    <w:link w:val="Textoindependiente3Car"/>
    <w:rsid w:val="000B5C37"/>
    <w:pPr>
      <w:tabs>
        <w:tab w:val="num" w:pos="1477"/>
      </w:tabs>
      <w:spacing w:before="120" w:after="120"/>
      <w:jc w:val="both"/>
    </w:pPr>
    <w:rPr>
      <w:sz w:val="22"/>
    </w:rPr>
  </w:style>
  <w:style w:type="character" w:customStyle="1" w:styleId="Textoindependiente3Car">
    <w:name w:val="Texto independiente 3 Car"/>
    <w:basedOn w:val="Fuentedeprrafopredeter"/>
    <w:link w:val="Textoindependiente3"/>
    <w:rsid w:val="000B5C37"/>
    <w:rPr>
      <w:rFonts w:ascii="Arial" w:eastAsia="Times New Roman" w:hAnsi="Arial" w:cs="Arial"/>
      <w:szCs w:val="24"/>
      <w:lang w:val="es-ES" w:eastAsia="es-ES"/>
    </w:rPr>
  </w:style>
  <w:style w:type="paragraph" w:styleId="HTMLconformatoprevio">
    <w:name w:val="HTML Preformatted"/>
    <w:basedOn w:val="Normal"/>
    <w:link w:val="HTMLconformatoprevioCar"/>
    <w:rsid w:val="000B5C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rPr>
  </w:style>
  <w:style w:type="character" w:customStyle="1" w:styleId="HTMLconformatoprevioCar">
    <w:name w:val="HTML con formato previo Car"/>
    <w:basedOn w:val="Fuentedeprrafopredeter"/>
    <w:link w:val="HTMLconformatoprevio"/>
    <w:rsid w:val="000B5C37"/>
    <w:rPr>
      <w:rFonts w:ascii="Courier New" w:eastAsia="Courier New" w:hAnsi="Courier New" w:cs="Arial"/>
      <w:sz w:val="20"/>
      <w:szCs w:val="24"/>
      <w:lang w:val="es-ES" w:eastAsia="es-ES"/>
    </w:rPr>
  </w:style>
  <w:style w:type="character" w:customStyle="1" w:styleId="TextodegloboCar1">
    <w:name w:val="Texto de globo Car1"/>
    <w:basedOn w:val="Fuentedeprrafopredeter"/>
    <w:uiPriority w:val="99"/>
    <w:semiHidden/>
    <w:rsid w:val="000B5C37"/>
    <w:rPr>
      <w:rFonts w:ascii="Tahoma" w:eastAsia="Times New Roman" w:hAnsi="Tahoma" w:cs="Tahoma"/>
      <w:sz w:val="16"/>
      <w:szCs w:val="16"/>
      <w:lang w:val="es-ES" w:eastAsia="es-ES"/>
    </w:rPr>
  </w:style>
  <w:style w:type="paragraph" w:customStyle="1" w:styleId="Textoindependiente21">
    <w:name w:val="Texto independiente 21"/>
    <w:basedOn w:val="Normal"/>
    <w:rsid w:val="000B5C37"/>
    <w:pPr>
      <w:overflowPunct w:val="0"/>
      <w:autoSpaceDE w:val="0"/>
      <w:autoSpaceDN w:val="0"/>
      <w:adjustRightInd w:val="0"/>
      <w:ind w:left="2124" w:hanging="2124"/>
      <w:textAlignment w:val="baseline"/>
    </w:pPr>
    <w:rPr>
      <w:rFonts w:cs="Times New Roman"/>
      <w:szCs w:val="20"/>
      <w:lang w:val="es-ES_tradnl"/>
    </w:rPr>
  </w:style>
  <w:style w:type="paragraph" w:styleId="Textocomentario">
    <w:name w:val="annotation text"/>
    <w:basedOn w:val="Normal"/>
    <w:link w:val="TextocomentarioCar"/>
    <w:semiHidden/>
    <w:rsid w:val="000B5C37"/>
    <w:rPr>
      <w:sz w:val="20"/>
      <w:szCs w:val="20"/>
    </w:rPr>
  </w:style>
  <w:style w:type="character" w:customStyle="1" w:styleId="TextocomentarioCar">
    <w:name w:val="Texto comentario Car"/>
    <w:basedOn w:val="Fuentedeprrafopredeter"/>
    <w:link w:val="Textocomentario"/>
    <w:semiHidden/>
    <w:rsid w:val="000B5C37"/>
    <w:rPr>
      <w:rFonts w:ascii="Arial" w:eastAsia="Times New Roman" w:hAnsi="Arial" w:cs="Arial"/>
      <w:sz w:val="20"/>
      <w:szCs w:val="20"/>
      <w:lang w:val="es-ES" w:eastAsia="es-ES"/>
    </w:rPr>
  </w:style>
  <w:style w:type="character" w:customStyle="1" w:styleId="AsuntodelcomentarioCar">
    <w:name w:val="Asunto del comentario Car"/>
    <w:basedOn w:val="TextocomentarioCar"/>
    <w:link w:val="Asuntodelcomentario"/>
    <w:semiHidden/>
    <w:rsid w:val="000B5C37"/>
    <w:rPr>
      <w:rFonts w:ascii="Arial" w:eastAsia="Times New Roman" w:hAnsi="Arial" w:cs="Arial"/>
      <w:b/>
      <w:bCs/>
      <w:sz w:val="20"/>
      <w:szCs w:val="20"/>
      <w:lang w:val="es-ES" w:eastAsia="es-ES"/>
    </w:rPr>
  </w:style>
  <w:style w:type="paragraph" w:styleId="Asuntodelcomentario">
    <w:name w:val="annotation subject"/>
    <w:basedOn w:val="Textocomentario"/>
    <w:next w:val="Textocomentario"/>
    <w:link w:val="AsuntodelcomentarioCar"/>
    <w:semiHidden/>
    <w:rsid w:val="000B5C37"/>
    <w:rPr>
      <w:b/>
      <w:bCs/>
    </w:rPr>
  </w:style>
  <w:style w:type="character" w:customStyle="1" w:styleId="AsuntodelcomentarioCar1">
    <w:name w:val="Asunto del comentario Car1"/>
    <w:basedOn w:val="TextocomentarioCar"/>
    <w:uiPriority w:val="99"/>
    <w:semiHidden/>
    <w:rsid w:val="000B5C37"/>
    <w:rPr>
      <w:rFonts w:ascii="Arial" w:eastAsia="Times New Roman" w:hAnsi="Arial" w:cs="Arial"/>
      <w:b/>
      <w:bCs/>
      <w:sz w:val="20"/>
      <w:szCs w:val="20"/>
      <w:lang w:val="es-ES" w:eastAsia="es-ES"/>
    </w:rPr>
  </w:style>
  <w:style w:type="paragraph" w:styleId="Textosinformato">
    <w:name w:val="Plain Text"/>
    <w:basedOn w:val="Normal"/>
    <w:link w:val="TextosinformatoCar"/>
    <w:rsid w:val="000B5C37"/>
    <w:rPr>
      <w:rFonts w:ascii="Courier New" w:hAnsi="Courier New" w:cs="Courier New"/>
      <w:sz w:val="20"/>
      <w:szCs w:val="20"/>
    </w:rPr>
  </w:style>
  <w:style w:type="character" w:customStyle="1" w:styleId="TextosinformatoCar">
    <w:name w:val="Texto sin formato Car"/>
    <w:basedOn w:val="Fuentedeprrafopredeter"/>
    <w:link w:val="Textosinformato"/>
    <w:rsid w:val="000B5C37"/>
    <w:rPr>
      <w:rFonts w:ascii="Courier New" w:eastAsia="Times New Roman" w:hAnsi="Courier New" w:cs="Courier New"/>
      <w:sz w:val="20"/>
      <w:szCs w:val="20"/>
      <w:lang w:val="es-ES" w:eastAsia="es-ES"/>
    </w:rPr>
  </w:style>
  <w:style w:type="paragraph" w:customStyle="1" w:styleId="NormalWeb20">
    <w:name w:val="Normal (Web)20"/>
    <w:basedOn w:val="Normal"/>
    <w:rsid w:val="000B5C37"/>
    <w:pPr>
      <w:spacing w:after="240"/>
    </w:pPr>
    <w:rPr>
      <w:rFonts w:ascii="Times New Roman" w:hAnsi="Times New Roman" w:cs="Times New Roman"/>
      <w:sz w:val="29"/>
      <w:szCs w:val="29"/>
    </w:rPr>
  </w:style>
  <w:style w:type="paragraph" w:customStyle="1" w:styleId="numeral">
    <w:name w:val="numeral"/>
    <w:rsid w:val="000B5C37"/>
    <w:pPr>
      <w:tabs>
        <w:tab w:val="num" w:pos="972"/>
      </w:tabs>
      <w:spacing w:before="60" w:after="60" w:line="240" w:lineRule="auto"/>
      <w:ind w:left="284" w:hanging="284"/>
      <w:jc w:val="both"/>
    </w:pPr>
    <w:rPr>
      <w:rFonts w:ascii="Arial" w:eastAsia="Times New Roman" w:hAnsi="Arial" w:cs="Arial"/>
      <w:sz w:val="18"/>
      <w:szCs w:val="20"/>
      <w:lang w:val="es-ES" w:eastAsia="es-ES"/>
    </w:rPr>
  </w:style>
  <w:style w:type="paragraph" w:customStyle="1" w:styleId="Standard">
    <w:name w:val="Standard"/>
    <w:rsid w:val="000B5C37"/>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ES" w:eastAsia="es-MX"/>
    </w:rPr>
  </w:style>
  <w:style w:type="character" w:customStyle="1" w:styleId="TextoCar">
    <w:name w:val="Texto Car"/>
    <w:basedOn w:val="Fuentedeprrafopredeter"/>
    <w:link w:val="Texto"/>
    <w:rsid w:val="000B5C37"/>
    <w:rPr>
      <w:rFonts w:ascii="Century Schoolbook" w:eastAsia="Times New Roman" w:hAnsi="Century Schoolbook" w:cs="Century Schoolbook"/>
      <w:color w:val="000000"/>
      <w:sz w:val="19"/>
      <w:szCs w:val="19"/>
      <w:lang w:val="es-ES" w:eastAsia="es-ES"/>
    </w:rPr>
  </w:style>
  <w:style w:type="character" w:styleId="Refdecomentario">
    <w:name w:val="annotation reference"/>
    <w:basedOn w:val="Fuentedeprrafopredeter"/>
    <w:uiPriority w:val="99"/>
    <w:semiHidden/>
    <w:unhideWhenUsed/>
    <w:rsid w:val="000B5C37"/>
    <w:rPr>
      <w:sz w:val="16"/>
      <w:szCs w:val="16"/>
    </w:rPr>
  </w:style>
  <w:style w:type="paragraph" w:customStyle="1" w:styleId="ANOTACION">
    <w:name w:val="ANOTACION"/>
    <w:basedOn w:val="Normal"/>
    <w:rsid w:val="000B5C37"/>
    <w:pPr>
      <w:spacing w:before="101" w:after="101" w:line="216" w:lineRule="atLeast"/>
      <w:jc w:val="center"/>
    </w:pPr>
    <w:rPr>
      <w:rFonts w:ascii="Times New Roman" w:hAnsi="Times New Roman" w:cs="Times New Roman"/>
      <w:b/>
      <w:sz w:val="18"/>
      <w:szCs w:val="20"/>
      <w:lang w:val="es-ES_tradnl"/>
    </w:rPr>
  </w:style>
  <w:style w:type="paragraph" w:customStyle="1" w:styleId="comentario">
    <w:name w:val="comentario"/>
    <w:basedOn w:val="numeral"/>
    <w:rsid w:val="000B5C37"/>
    <w:pPr>
      <w:ind w:left="0" w:firstLine="0"/>
      <w:jc w:val="left"/>
    </w:pPr>
    <w:rPr>
      <w:lang w:val="es-MX"/>
    </w:rPr>
  </w:style>
  <w:style w:type="paragraph" w:customStyle="1" w:styleId="CM4">
    <w:name w:val="CM4"/>
    <w:basedOn w:val="Default"/>
    <w:next w:val="Default"/>
    <w:uiPriority w:val="99"/>
    <w:rsid w:val="000B5C37"/>
    <w:pPr>
      <w:widowControl w:val="0"/>
      <w:spacing w:line="323" w:lineRule="atLeast"/>
    </w:pPr>
    <w:rPr>
      <w:rFonts w:ascii="Times New Roman" w:hAnsi="Times New Roman" w:cs="Times New Roman"/>
      <w:color w:val="auto"/>
      <w:lang w:eastAsia="es-MX"/>
    </w:rPr>
  </w:style>
  <w:style w:type="paragraph" w:customStyle="1" w:styleId="CM78">
    <w:name w:val="CM78"/>
    <w:basedOn w:val="Default"/>
    <w:next w:val="Default"/>
    <w:uiPriority w:val="99"/>
    <w:rsid w:val="000B5C37"/>
    <w:pPr>
      <w:widowControl w:val="0"/>
      <w:spacing w:after="200"/>
    </w:pPr>
    <w:rPr>
      <w:rFonts w:ascii="Times New Roman" w:hAnsi="Times New Roman" w:cs="Times New Roman"/>
      <w:color w:val="auto"/>
      <w:lang w:eastAsia="es-MX"/>
    </w:rPr>
  </w:style>
  <w:style w:type="paragraph" w:customStyle="1" w:styleId="CM67">
    <w:name w:val="CM67"/>
    <w:basedOn w:val="Default"/>
    <w:next w:val="Default"/>
    <w:uiPriority w:val="99"/>
    <w:rsid w:val="000B5C37"/>
    <w:pPr>
      <w:widowControl w:val="0"/>
      <w:spacing w:after="113"/>
    </w:pPr>
    <w:rPr>
      <w:rFonts w:ascii="Times New Roman" w:hAnsi="Times New Roman" w:cs="Times New Roman"/>
      <w:color w:val="auto"/>
      <w:lang w:eastAsia="es-MX"/>
    </w:rPr>
  </w:style>
  <w:style w:type="paragraph" w:customStyle="1" w:styleId="CM84">
    <w:name w:val="CM84"/>
    <w:basedOn w:val="Default"/>
    <w:next w:val="Default"/>
    <w:uiPriority w:val="99"/>
    <w:rsid w:val="000B5C37"/>
    <w:pPr>
      <w:widowControl w:val="0"/>
      <w:spacing w:after="840"/>
    </w:pPr>
    <w:rPr>
      <w:rFonts w:ascii="Times New Roman" w:hAnsi="Times New Roman" w:cs="Times New Roman"/>
      <w:color w:val="auto"/>
      <w:lang w:eastAsia="es-MX"/>
    </w:rPr>
  </w:style>
  <w:style w:type="paragraph" w:customStyle="1" w:styleId="CM26">
    <w:name w:val="CM26"/>
    <w:basedOn w:val="Default"/>
    <w:next w:val="Default"/>
    <w:uiPriority w:val="99"/>
    <w:rsid w:val="000B5C37"/>
    <w:pPr>
      <w:widowControl w:val="0"/>
      <w:spacing w:line="443" w:lineRule="atLeast"/>
    </w:pPr>
    <w:rPr>
      <w:rFonts w:ascii="Times New Roman" w:hAnsi="Times New Roman" w:cs="Times New Roman"/>
      <w:color w:val="auto"/>
      <w:lang w:eastAsia="es-MX"/>
    </w:rPr>
  </w:style>
  <w:style w:type="paragraph" w:customStyle="1" w:styleId="CM29">
    <w:name w:val="CM29"/>
    <w:basedOn w:val="Default"/>
    <w:next w:val="Default"/>
    <w:uiPriority w:val="99"/>
    <w:rsid w:val="000B5C37"/>
    <w:pPr>
      <w:widowControl w:val="0"/>
      <w:spacing w:line="313" w:lineRule="atLeast"/>
    </w:pPr>
    <w:rPr>
      <w:rFonts w:ascii="Times New Roman" w:hAnsi="Times New Roman" w:cs="Times New Roman"/>
      <w:color w:val="auto"/>
      <w:lang w:eastAsia="es-MX"/>
    </w:rPr>
  </w:style>
  <w:style w:type="paragraph" w:customStyle="1" w:styleId="CM66">
    <w:name w:val="CM66"/>
    <w:basedOn w:val="Default"/>
    <w:next w:val="Default"/>
    <w:uiPriority w:val="99"/>
    <w:rsid w:val="000B5C37"/>
    <w:pPr>
      <w:widowControl w:val="0"/>
      <w:spacing w:after="273"/>
    </w:pPr>
    <w:rPr>
      <w:rFonts w:ascii="Times New Roman" w:hAnsi="Times New Roman" w:cs="Times New Roman"/>
      <w:color w:val="auto"/>
      <w:lang w:eastAsia="es-MX"/>
    </w:rPr>
  </w:style>
  <w:style w:type="table" w:styleId="Tablaconcuadrcula">
    <w:name w:val="Table Grid"/>
    <w:basedOn w:val="Tablanormal"/>
    <w:uiPriority w:val="59"/>
    <w:rsid w:val="000B5C37"/>
    <w:pPr>
      <w:spacing w:after="0" w:line="240" w:lineRule="auto"/>
    </w:pPr>
    <w:rPr>
      <w:rFonts w:ascii="Calibri" w:eastAsia="Calibri" w:hAnsi="Calibri" w:cs="Times New Roman"/>
      <w:sz w:val="20"/>
      <w:szCs w:val="20"/>
      <w:lang w:val="es-ES"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Cuadrculamedia1-nfasis5">
    <w:name w:val="Medium Grid 1 Accent 5"/>
    <w:basedOn w:val="Tablanormal"/>
    <w:uiPriority w:val="67"/>
    <w:rsid w:val="000B5C37"/>
    <w:pPr>
      <w:spacing w:after="0" w:line="240" w:lineRule="auto"/>
    </w:pPr>
    <w:rPr>
      <w:rFonts w:ascii="Calibri" w:eastAsia="Calibri" w:hAnsi="Calibri" w:cs="Times New Roman"/>
      <w:sz w:val="20"/>
      <w:szCs w:val="20"/>
      <w:lang w:val="es-ES" w:eastAsia="es-MX"/>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paragraph" w:customStyle="1" w:styleId="ecxmsonormal">
    <w:name w:val="ecxmsonormal"/>
    <w:basedOn w:val="Normal"/>
    <w:rsid w:val="000B5C37"/>
    <w:pPr>
      <w:spacing w:before="100" w:beforeAutospacing="1" w:after="100" w:afterAutospacing="1"/>
    </w:pPr>
    <w:rPr>
      <w:rFonts w:ascii="Times New Roman" w:hAnsi="Times New Roman" w:cs="Times New Roman"/>
      <w:lang w:val="es-MX" w:eastAsia="es-MX"/>
    </w:rPr>
  </w:style>
  <w:style w:type="paragraph" w:styleId="Sinespaciado">
    <w:name w:val="No Spacing"/>
    <w:uiPriority w:val="1"/>
    <w:qFormat/>
    <w:rsid w:val="009F4CF2"/>
    <w:pPr>
      <w:spacing w:after="0" w:line="240" w:lineRule="auto"/>
    </w:pPr>
  </w:style>
  <w:style w:type="paragraph" w:styleId="Lista">
    <w:name w:val="List"/>
    <w:basedOn w:val="Normal"/>
    <w:uiPriority w:val="99"/>
    <w:unhideWhenUsed/>
    <w:rsid w:val="009F4CF2"/>
    <w:pPr>
      <w:spacing w:after="200" w:line="276" w:lineRule="auto"/>
      <w:ind w:left="283" w:hanging="283"/>
      <w:contextualSpacing/>
    </w:pPr>
    <w:rPr>
      <w:rFonts w:asciiTheme="minorHAnsi" w:eastAsiaTheme="minorHAnsi" w:hAnsiTheme="minorHAnsi" w:cstheme="minorBidi"/>
      <w:sz w:val="22"/>
      <w:szCs w:val="22"/>
      <w:lang w:val="es-MX" w:eastAsia="en-US"/>
    </w:rPr>
  </w:style>
  <w:style w:type="paragraph" w:styleId="Lista2">
    <w:name w:val="List 2"/>
    <w:basedOn w:val="Normal"/>
    <w:uiPriority w:val="99"/>
    <w:unhideWhenUsed/>
    <w:rsid w:val="009F4CF2"/>
    <w:pPr>
      <w:spacing w:after="200" w:line="276" w:lineRule="auto"/>
      <w:ind w:left="566" w:hanging="283"/>
      <w:contextualSpacing/>
    </w:pPr>
    <w:rPr>
      <w:rFonts w:asciiTheme="minorHAnsi" w:eastAsiaTheme="minorHAnsi" w:hAnsiTheme="minorHAnsi" w:cstheme="minorBidi"/>
      <w:sz w:val="22"/>
      <w:szCs w:val="22"/>
      <w:lang w:val="es-MX" w:eastAsia="en-US"/>
    </w:rPr>
  </w:style>
  <w:style w:type="paragraph" w:styleId="Textoindependienteprimerasangra2">
    <w:name w:val="Body Text First Indent 2"/>
    <w:basedOn w:val="Sangradetextonormal"/>
    <w:link w:val="Textoindependienteprimerasangra2Car"/>
    <w:uiPriority w:val="99"/>
    <w:unhideWhenUsed/>
    <w:rsid w:val="0054201B"/>
    <w:pPr>
      <w:spacing w:after="200" w:line="276" w:lineRule="auto"/>
      <w:ind w:firstLine="360"/>
    </w:pPr>
    <w:rPr>
      <w:rFonts w:asciiTheme="minorHAnsi" w:eastAsiaTheme="minorHAnsi" w:hAnsiTheme="minorHAnsi" w:cstheme="minorBidi"/>
      <w:sz w:val="22"/>
      <w:szCs w:val="22"/>
      <w:lang w:val="es-MX" w:eastAsia="en-US"/>
    </w:rPr>
  </w:style>
  <w:style w:type="character" w:customStyle="1" w:styleId="Textoindependienteprimerasangra2Car">
    <w:name w:val="Texto independiente primera sangría 2 Car"/>
    <w:basedOn w:val="SangradetextonormalCar"/>
    <w:link w:val="Textoindependienteprimerasangra2"/>
    <w:uiPriority w:val="99"/>
    <w:rsid w:val="0054201B"/>
    <w:rPr>
      <w:rFonts w:ascii="Times New Roman" w:eastAsia="Times New Roman" w:hAnsi="Times New Roman" w:cs="Times New Roman"/>
      <w:sz w:val="24"/>
      <w:szCs w:val="24"/>
      <w:lang w:val="es-AR"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movimientociudadano.mx/" TargetMode="External"/><Relationship Id="rId4" Type="http://schemas.openxmlformats.org/officeDocument/2006/relationships/settings" Target="settings.xml"/><Relationship Id="rId9" Type="http://schemas.openxmlformats.org/officeDocument/2006/relationships/hyperlink" Target="http://www.movimientociudadano.mx/"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6D7F86-4432-4BD8-8947-6A44FAEA4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6958</Words>
  <Characters>38269</Characters>
  <Application>Microsoft Office Word</Application>
  <DocSecurity>0</DocSecurity>
  <Lines>318</Lines>
  <Paragraphs>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LUGO DE LOS REYES JOSE ANGEL EFREN</dc:creator>
  <cp:keywords/>
  <dc:description/>
  <cp:lastModifiedBy>User</cp:lastModifiedBy>
  <cp:revision>2</cp:revision>
  <cp:lastPrinted>2019-10-23T15:07:00Z</cp:lastPrinted>
  <dcterms:created xsi:type="dcterms:W3CDTF">2020-07-16T19:44:00Z</dcterms:created>
  <dcterms:modified xsi:type="dcterms:W3CDTF">2020-07-16T19:44:00Z</dcterms:modified>
</cp:coreProperties>
</file>