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E0D0" w14:textId="77777777" w:rsidR="00907755" w:rsidRDefault="00907755"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51C934EC" w14:textId="77777777" w:rsidR="007E0B31" w:rsidRDefault="007E0B31"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2F0025C4" w14:textId="77777777" w:rsidR="007E0B31" w:rsidRPr="00F82431" w:rsidRDefault="007E0B31"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33B5A1F3" w14:textId="77777777" w:rsidR="00383342" w:rsidRPr="007E0B31" w:rsidRDefault="00D76ACF" w:rsidP="007E0B31">
      <w:pPr>
        <w:shd w:val="clear" w:color="auto" w:fill="FFFFFF" w:themeFill="background1"/>
        <w:spacing w:after="0" w:line="240" w:lineRule="auto"/>
        <w:jc w:val="center"/>
        <w:rPr>
          <w:rFonts w:ascii="Palatino Linotype" w:hAnsi="Palatino Linotype" w:cs="Arial"/>
          <w:b/>
          <w:color w:val="000000" w:themeColor="text1"/>
          <w:sz w:val="28"/>
          <w:szCs w:val="28"/>
        </w:rPr>
      </w:pPr>
      <w:r w:rsidRPr="007E0B31">
        <w:rPr>
          <w:rFonts w:ascii="Palatino Linotype" w:hAnsi="Palatino Linotype" w:cs="Arial"/>
          <w:b/>
          <w:noProof/>
          <w:color w:val="000000" w:themeColor="text1"/>
          <w:sz w:val="28"/>
          <w:szCs w:val="28"/>
          <w:lang w:eastAsia="es-MX"/>
        </w:rPr>
        <w:drawing>
          <wp:inline distT="0" distB="0" distL="0" distR="0" wp14:anchorId="3D44FB08" wp14:editId="1A5F4377">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5A12C7A2" w14:textId="77777777" w:rsidR="00383342" w:rsidRPr="007E0B31" w:rsidRDefault="00383342"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1D818252" w14:textId="77777777" w:rsidR="00383342" w:rsidRPr="007E0B31" w:rsidRDefault="00383342"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0C714FEB" w14:textId="77777777" w:rsidR="00907755" w:rsidRPr="007E0B31" w:rsidRDefault="00907755"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7213B2D3" w14:textId="77777777" w:rsidR="00012146" w:rsidRPr="007E0B31" w:rsidRDefault="00D520D3" w:rsidP="007E0B31">
      <w:pPr>
        <w:shd w:val="clear" w:color="auto" w:fill="FFFFFF" w:themeFill="background1"/>
        <w:spacing w:after="0" w:line="240" w:lineRule="auto"/>
        <w:jc w:val="center"/>
        <w:rPr>
          <w:rFonts w:ascii="Palatino Linotype" w:hAnsi="Palatino Linotype" w:cs="Arial"/>
          <w:b/>
          <w:color w:val="000000" w:themeColor="text1"/>
          <w:sz w:val="28"/>
          <w:szCs w:val="28"/>
        </w:rPr>
      </w:pPr>
      <w:r w:rsidRPr="007E0B31">
        <w:rPr>
          <w:rFonts w:ascii="Palatino Linotype" w:hAnsi="Palatino Linotype" w:cs="Arial"/>
          <w:b/>
          <w:color w:val="000000" w:themeColor="text1"/>
          <w:sz w:val="28"/>
          <w:szCs w:val="28"/>
        </w:rPr>
        <w:t>REGLAMENTO DE JUSTICIA INTRAPARTIDARIA</w:t>
      </w:r>
    </w:p>
    <w:p w14:paraId="78C03B4A" w14:textId="77777777" w:rsidR="00012146" w:rsidRPr="007E0B31" w:rsidRDefault="00012146"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01AF82CB" w14:textId="77777777" w:rsidR="007E0B31" w:rsidRPr="007E0B31" w:rsidRDefault="007E0B31" w:rsidP="007E0B31">
      <w:pPr>
        <w:shd w:val="clear" w:color="auto" w:fill="FFFFFF" w:themeFill="background1"/>
        <w:spacing w:after="0" w:line="240" w:lineRule="auto"/>
        <w:jc w:val="center"/>
        <w:rPr>
          <w:rFonts w:ascii="Palatino Linotype" w:hAnsi="Palatino Linotype" w:cs="Arial"/>
          <w:b/>
          <w:color w:val="000000" w:themeColor="text1"/>
          <w:sz w:val="28"/>
          <w:szCs w:val="28"/>
        </w:rPr>
      </w:pPr>
    </w:p>
    <w:p w14:paraId="4539516E" w14:textId="77777777" w:rsidR="003A4BF3" w:rsidRPr="007E0B31" w:rsidRDefault="003A4BF3" w:rsidP="007E0B31">
      <w:pPr>
        <w:shd w:val="clear" w:color="auto" w:fill="FFFFFF" w:themeFill="background1"/>
        <w:spacing w:after="0" w:line="240" w:lineRule="auto"/>
        <w:jc w:val="both"/>
        <w:rPr>
          <w:rFonts w:ascii="Palatino Linotype" w:hAnsi="Palatino Linotype" w:cs="Arial"/>
          <w:b/>
          <w:color w:val="000000" w:themeColor="text1"/>
          <w:sz w:val="28"/>
          <w:szCs w:val="28"/>
        </w:rPr>
      </w:pPr>
      <w:r w:rsidRPr="007E0B31">
        <w:rPr>
          <w:rFonts w:ascii="Palatino Linotype" w:hAnsi="Palatino Linotype" w:cs="Arial"/>
          <w:b/>
          <w:color w:val="000000" w:themeColor="text1"/>
          <w:sz w:val="28"/>
          <w:szCs w:val="28"/>
        </w:rPr>
        <w:t xml:space="preserve">De su Aplicación </w:t>
      </w:r>
    </w:p>
    <w:p w14:paraId="42F5BED5" w14:textId="77777777" w:rsidR="003A4BF3" w:rsidRPr="007E0B31" w:rsidRDefault="003A4BF3" w:rsidP="007E0B31">
      <w:pPr>
        <w:shd w:val="clear" w:color="auto" w:fill="FFFFFF" w:themeFill="background1"/>
        <w:spacing w:after="0" w:line="240" w:lineRule="auto"/>
        <w:jc w:val="both"/>
        <w:rPr>
          <w:rFonts w:ascii="Palatino Linotype" w:hAnsi="Palatino Linotype" w:cs="Arial"/>
          <w:b/>
          <w:color w:val="000000" w:themeColor="text1"/>
          <w:sz w:val="28"/>
          <w:szCs w:val="28"/>
        </w:rPr>
      </w:pPr>
    </w:p>
    <w:p w14:paraId="68A6C200" w14:textId="77777777" w:rsidR="003A4BF3" w:rsidRPr="007E0B31" w:rsidRDefault="003A4BF3" w:rsidP="007E0B31">
      <w:pPr>
        <w:shd w:val="clear" w:color="auto" w:fill="FFFFFF" w:themeFill="background1"/>
        <w:spacing w:after="0" w:line="240" w:lineRule="auto"/>
        <w:jc w:val="both"/>
        <w:rPr>
          <w:rFonts w:ascii="Palatino Linotype" w:hAnsi="Palatino Linotype" w:cs="Arial"/>
          <w:b/>
          <w:color w:val="000000" w:themeColor="text1"/>
          <w:sz w:val="28"/>
          <w:szCs w:val="28"/>
        </w:rPr>
      </w:pPr>
      <w:r w:rsidRPr="007E0B31">
        <w:rPr>
          <w:rFonts w:ascii="Palatino Linotype" w:hAnsi="Palatino Linotype" w:cs="Arial"/>
          <w:b/>
          <w:color w:val="000000" w:themeColor="text1"/>
          <w:sz w:val="28"/>
          <w:szCs w:val="28"/>
        </w:rPr>
        <w:t>Artículo 1.</w:t>
      </w:r>
    </w:p>
    <w:p w14:paraId="606D64EC" w14:textId="77777777" w:rsidR="003A4BF3" w:rsidRPr="007E0B31" w:rsidRDefault="003A4BF3" w:rsidP="007E0B31">
      <w:pPr>
        <w:shd w:val="clear" w:color="auto" w:fill="FFFFFF" w:themeFill="background1"/>
        <w:spacing w:after="0" w:line="240" w:lineRule="auto"/>
        <w:jc w:val="both"/>
        <w:rPr>
          <w:rFonts w:ascii="Palatino Linotype" w:hAnsi="Palatino Linotype" w:cs="Arial"/>
          <w:b/>
          <w:color w:val="000000" w:themeColor="text1"/>
          <w:sz w:val="28"/>
          <w:szCs w:val="28"/>
        </w:rPr>
      </w:pPr>
    </w:p>
    <w:p w14:paraId="5FC5934A" w14:textId="77777777" w:rsidR="003A4BF3" w:rsidRPr="007E0B31" w:rsidRDefault="003A4BF3" w:rsidP="007E0B31">
      <w:pPr>
        <w:pStyle w:val="TableParagraph"/>
        <w:numPr>
          <w:ilvl w:val="0"/>
          <w:numId w:val="16"/>
        </w:numPr>
        <w:shd w:val="clear" w:color="auto" w:fill="FFFFFF" w:themeFill="background1"/>
        <w:tabs>
          <w:tab w:val="left" w:pos="567"/>
        </w:tabs>
        <w:ind w:left="360" w:right="49"/>
        <w:jc w:val="both"/>
        <w:rPr>
          <w:color w:val="000000" w:themeColor="text1"/>
          <w:sz w:val="28"/>
          <w:szCs w:val="28"/>
        </w:rPr>
      </w:pPr>
      <w:r w:rsidRPr="007E0B31">
        <w:rPr>
          <w:color w:val="000000" w:themeColor="text1"/>
          <w:sz w:val="28"/>
          <w:szCs w:val="28"/>
        </w:rPr>
        <w:t xml:space="preserve">Este Reglamento es de aplicación y observancia general para </w:t>
      </w:r>
      <w:r w:rsidRPr="007E0B31">
        <w:rPr>
          <w:b/>
          <w:color w:val="000000" w:themeColor="text1"/>
          <w:sz w:val="28"/>
          <w:szCs w:val="28"/>
        </w:rPr>
        <w:t xml:space="preserve">toda la militancia, simpatizantes y/o adherentes, </w:t>
      </w:r>
      <w:r w:rsidRPr="007E0B31">
        <w:rPr>
          <w:color w:val="000000" w:themeColor="text1"/>
          <w:sz w:val="28"/>
          <w:szCs w:val="28"/>
        </w:rPr>
        <w:t>instancias y órganos de dirección y control de Movimiento Ciudadano, en todos sus</w:t>
      </w:r>
      <w:r w:rsidRPr="007E0B31">
        <w:rPr>
          <w:color w:val="000000" w:themeColor="text1"/>
          <w:spacing w:val="-7"/>
          <w:sz w:val="28"/>
          <w:szCs w:val="28"/>
        </w:rPr>
        <w:t xml:space="preserve"> </w:t>
      </w:r>
      <w:r w:rsidRPr="007E0B31">
        <w:rPr>
          <w:color w:val="000000" w:themeColor="text1"/>
          <w:sz w:val="28"/>
          <w:szCs w:val="28"/>
        </w:rPr>
        <w:t>niveles.</w:t>
      </w:r>
    </w:p>
    <w:p w14:paraId="39B06AC1" w14:textId="77777777" w:rsidR="003A4BF3" w:rsidRPr="007E0B31" w:rsidRDefault="003A4BF3" w:rsidP="007E0B31">
      <w:pPr>
        <w:pStyle w:val="TableParagraph"/>
        <w:shd w:val="clear" w:color="auto" w:fill="FFFFFF" w:themeFill="background1"/>
        <w:ind w:right="49"/>
        <w:rPr>
          <w:color w:val="000000" w:themeColor="text1"/>
          <w:sz w:val="28"/>
          <w:szCs w:val="28"/>
        </w:rPr>
      </w:pPr>
    </w:p>
    <w:p w14:paraId="3FFC4508" w14:textId="77777777" w:rsidR="003A4BF3" w:rsidRPr="007E0B31" w:rsidRDefault="003A4BF3" w:rsidP="007E0B31">
      <w:pPr>
        <w:pStyle w:val="TableParagraph"/>
        <w:numPr>
          <w:ilvl w:val="0"/>
          <w:numId w:val="16"/>
        </w:numPr>
        <w:shd w:val="clear" w:color="auto" w:fill="FFFFFF" w:themeFill="background1"/>
        <w:tabs>
          <w:tab w:val="left" w:pos="567"/>
        </w:tabs>
        <w:ind w:left="360" w:right="49"/>
        <w:jc w:val="both"/>
        <w:rPr>
          <w:color w:val="000000" w:themeColor="text1"/>
          <w:sz w:val="28"/>
          <w:szCs w:val="28"/>
        </w:rPr>
      </w:pPr>
      <w:r w:rsidRPr="007E0B31">
        <w:rPr>
          <w:color w:val="000000" w:themeColor="text1"/>
          <w:sz w:val="28"/>
          <w:szCs w:val="28"/>
        </w:rPr>
        <w:t>Para las resoluciones de los procedimientos disciplinarios previstos en este reglamento, las normas se interpretarán conforme los criterios gramatical, sistemático y</w:t>
      </w:r>
      <w:r w:rsidRPr="007E0B31">
        <w:rPr>
          <w:color w:val="000000" w:themeColor="text1"/>
          <w:spacing w:val="-17"/>
          <w:sz w:val="28"/>
          <w:szCs w:val="28"/>
        </w:rPr>
        <w:t xml:space="preserve"> </w:t>
      </w:r>
      <w:r w:rsidRPr="007E0B31">
        <w:rPr>
          <w:color w:val="000000" w:themeColor="text1"/>
          <w:sz w:val="28"/>
          <w:szCs w:val="28"/>
        </w:rPr>
        <w:t>funcional.</w:t>
      </w:r>
    </w:p>
    <w:p w14:paraId="4BF1125B" w14:textId="77777777" w:rsidR="003A4BF3" w:rsidRPr="007E0B31" w:rsidRDefault="003A4BF3" w:rsidP="007E0B31">
      <w:pPr>
        <w:shd w:val="clear" w:color="auto" w:fill="FFFFFF" w:themeFill="background1"/>
        <w:spacing w:after="0" w:line="240" w:lineRule="auto"/>
        <w:ind w:right="49"/>
        <w:jc w:val="both"/>
        <w:rPr>
          <w:rFonts w:ascii="Palatino Linotype" w:hAnsi="Palatino Linotype"/>
          <w:b/>
          <w:color w:val="000000" w:themeColor="text1"/>
          <w:sz w:val="28"/>
          <w:szCs w:val="28"/>
        </w:rPr>
      </w:pPr>
    </w:p>
    <w:p w14:paraId="7A5A0DB6" w14:textId="77777777" w:rsidR="003A4BF3" w:rsidRPr="007E0B31" w:rsidRDefault="003A4BF3" w:rsidP="007E0B31">
      <w:pPr>
        <w:shd w:val="clear" w:color="auto" w:fill="FFFFFF" w:themeFill="background1"/>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 xml:space="preserve">De la </w:t>
      </w:r>
      <w:r w:rsidRPr="007E0B31">
        <w:rPr>
          <w:rFonts w:ascii="Palatino Linotype" w:hAnsi="Palatino Linotype" w:cs="Arial"/>
          <w:b/>
          <w:color w:val="000000" w:themeColor="text1"/>
          <w:sz w:val="28"/>
          <w:szCs w:val="28"/>
        </w:rPr>
        <w:t>Comisión</w:t>
      </w:r>
      <w:r w:rsidRPr="007E0B31">
        <w:rPr>
          <w:rFonts w:ascii="Palatino Linotype" w:hAnsi="Palatino Linotype"/>
          <w:b/>
          <w:color w:val="000000" w:themeColor="text1"/>
          <w:sz w:val="28"/>
          <w:szCs w:val="28"/>
        </w:rPr>
        <w:t xml:space="preserve"> Nacional de Justicia Intrapartidaria </w:t>
      </w:r>
    </w:p>
    <w:p w14:paraId="6BCD0B75" w14:textId="77777777" w:rsidR="003A4BF3" w:rsidRPr="007E0B31" w:rsidRDefault="003A4BF3" w:rsidP="007E0B31">
      <w:pPr>
        <w:pStyle w:val="TableParagraph"/>
        <w:shd w:val="clear" w:color="auto" w:fill="FFFFFF" w:themeFill="background1"/>
        <w:ind w:right="49"/>
        <w:rPr>
          <w:b/>
          <w:color w:val="000000" w:themeColor="text1"/>
          <w:sz w:val="28"/>
          <w:szCs w:val="28"/>
        </w:rPr>
      </w:pPr>
    </w:p>
    <w:p w14:paraId="343D6996" w14:textId="77777777" w:rsidR="003A4BF3" w:rsidRPr="007E0B31" w:rsidRDefault="003A4BF3" w:rsidP="007E0B31">
      <w:pPr>
        <w:pStyle w:val="TableParagraph"/>
        <w:shd w:val="clear" w:color="auto" w:fill="FFFFFF" w:themeFill="background1"/>
        <w:ind w:right="49"/>
        <w:rPr>
          <w:b/>
          <w:color w:val="000000" w:themeColor="text1"/>
          <w:sz w:val="28"/>
          <w:szCs w:val="28"/>
        </w:rPr>
      </w:pPr>
      <w:r w:rsidRPr="007E0B31">
        <w:rPr>
          <w:b/>
          <w:color w:val="000000" w:themeColor="text1"/>
          <w:sz w:val="28"/>
          <w:szCs w:val="28"/>
        </w:rPr>
        <w:t>Artículo 2.</w:t>
      </w:r>
    </w:p>
    <w:p w14:paraId="3308707E" w14:textId="77777777" w:rsidR="003A4BF3" w:rsidRPr="007E0B31" w:rsidRDefault="003A4BF3" w:rsidP="007E0B31">
      <w:pPr>
        <w:shd w:val="clear" w:color="auto" w:fill="FFFFFF" w:themeFill="background1"/>
        <w:spacing w:after="0" w:line="240" w:lineRule="auto"/>
        <w:ind w:right="49"/>
        <w:jc w:val="both"/>
        <w:rPr>
          <w:rFonts w:ascii="Palatino Linotype" w:hAnsi="Palatino Linotype"/>
          <w:color w:val="000000" w:themeColor="text1"/>
          <w:sz w:val="28"/>
          <w:szCs w:val="28"/>
        </w:rPr>
      </w:pPr>
    </w:p>
    <w:p w14:paraId="65D052CF" w14:textId="77777777" w:rsidR="003A4BF3" w:rsidRPr="007E0B31" w:rsidRDefault="003A4BF3" w:rsidP="007E0B31">
      <w:pPr>
        <w:pStyle w:val="Prrafodelista"/>
        <w:numPr>
          <w:ilvl w:val="0"/>
          <w:numId w:val="17"/>
        </w:numPr>
        <w:shd w:val="clear" w:color="auto" w:fill="FFFFFF" w:themeFill="background1"/>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 Comisión Nacional de Justicia Intrapartidaria es el órgano de una sola instancia de conciliación y arbitrio de los conflictos internos de Movimiento Ciudadano que garantiza la vida democrática del mismo, y la observancia de los Documentos Básicos que la rigen, aplicando los procedimientos disciplinarios mediante la función jurisdiccional y de</w:t>
      </w:r>
      <w:r w:rsidRPr="007E0B31">
        <w:rPr>
          <w:rFonts w:ascii="Palatino Linotype" w:hAnsi="Palatino Linotype"/>
          <w:color w:val="000000" w:themeColor="text1"/>
          <w:spacing w:val="-35"/>
          <w:sz w:val="28"/>
          <w:szCs w:val="28"/>
        </w:rPr>
        <w:t xml:space="preserve"> </w:t>
      </w:r>
      <w:r w:rsidRPr="007E0B31">
        <w:rPr>
          <w:rFonts w:ascii="Palatino Linotype" w:hAnsi="Palatino Linotype"/>
          <w:color w:val="000000" w:themeColor="text1"/>
          <w:sz w:val="28"/>
          <w:szCs w:val="28"/>
        </w:rPr>
        <w:t>conciliación.</w:t>
      </w:r>
    </w:p>
    <w:p w14:paraId="0405C285" w14:textId="77777777" w:rsidR="003A4BF3" w:rsidRPr="007E0B31" w:rsidRDefault="003A4BF3" w:rsidP="007E0B31">
      <w:pPr>
        <w:pStyle w:val="Prrafodelista"/>
        <w:shd w:val="clear" w:color="auto" w:fill="FFFFFF" w:themeFill="background1"/>
        <w:spacing w:after="0" w:line="240" w:lineRule="auto"/>
        <w:ind w:left="360" w:right="49"/>
        <w:jc w:val="both"/>
        <w:rPr>
          <w:rFonts w:ascii="Palatino Linotype" w:hAnsi="Palatino Linotype"/>
          <w:color w:val="000000" w:themeColor="text1"/>
          <w:sz w:val="28"/>
          <w:szCs w:val="28"/>
        </w:rPr>
      </w:pPr>
    </w:p>
    <w:p w14:paraId="6C040A55" w14:textId="77777777" w:rsidR="003A4BF3" w:rsidRPr="007E0B31" w:rsidRDefault="003A4BF3" w:rsidP="007E0B31">
      <w:pPr>
        <w:pStyle w:val="Prrafodelista"/>
        <w:numPr>
          <w:ilvl w:val="0"/>
          <w:numId w:val="17"/>
        </w:numPr>
        <w:shd w:val="clear" w:color="auto" w:fill="FFFFFF" w:themeFill="background1"/>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La Comisión Nacional de Justicia Intrapartidaria está conformada por siete integrantes </w:t>
      </w:r>
      <w:r w:rsidRPr="007E0B31">
        <w:rPr>
          <w:rFonts w:ascii="Palatino Linotype" w:hAnsi="Palatino Linotype"/>
          <w:b/>
          <w:color w:val="000000" w:themeColor="text1"/>
          <w:sz w:val="28"/>
          <w:szCs w:val="28"/>
        </w:rPr>
        <w:t xml:space="preserve">electas y electos </w:t>
      </w:r>
      <w:r w:rsidRPr="007E0B31">
        <w:rPr>
          <w:rFonts w:ascii="Palatino Linotype" w:hAnsi="Palatino Linotype"/>
          <w:color w:val="000000" w:themeColor="text1"/>
          <w:sz w:val="28"/>
          <w:szCs w:val="28"/>
        </w:rPr>
        <w:t xml:space="preserve">por la Convención Nacional Democrática para un periodo de </w:t>
      </w:r>
      <w:r w:rsidRPr="007E0B31">
        <w:rPr>
          <w:rFonts w:ascii="Palatino Linotype" w:hAnsi="Palatino Linotype"/>
          <w:b/>
          <w:color w:val="000000" w:themeColor="text1"/>
          <w:sz w:val="28"/>
          <w:szCs w:val="28"/>
        </w:rPr>
        <w:t xml:space="preserve">tres años, </w:t>
      </w:r>
      <w:r w:rsidRPr="007E0B31">
        <w:rPr>
          <w:rFonts w:ascii="Palatino Linotype" w:hAnsi="Palatino Linotype"/>
          <w:color w:val="000000" w:themeColor="text1"/>
          <w:sz w:val="28"/>
          <w:szCs w:val="28"/>
        </w:rPr>
        <w:t>quienes seleccionarán de entre sus integrantes a</w:t>
      </w:r>
      <w:r w:rsidRPr="007E0B31">
        <w:rPr>
          <w:rFonts w:ascii="Palatino Linotype" w:hAnsi="Palatino Linotype"/>
          <w:color w:val="000000" w:themeColor="text1"/>
          <w:spacing w:val="22"/>
          <w:sz w:val="28"/>
          <w:szCs w:val="28"/>
        </w:rPr>
        <w:t xml:space="preserve"> </w:t>
      </w:r>
      <w:r w:rsidRPr="007E0B31">
        <w:rPr>
          <w:rFonts w:ascii="Palatino Linotype" w:hAnsi="Palatino Linotype"/>
          <w:b/>
          <w:color w:val="000000" w:themeColor="text1"/>
          <w:sz w:val="28"/>
          <w:szCs w:val="28"/>
          <w:shd w:val="clear" w:color="auto" w:fill="FFFFFF" w:themeFill="background1"/>
        </w:rPr>
        <w:t>la Presidencia</w:t>
      </w:r>
      <w:r w:rsidRPr="007E0B31">
        <w:rPr>
          <w:rFonts w:ascii="Palatino Linotype" w:hAnsi="Palatino Linotype"/>
          <w:b/>
          <w:color w:val="000000" w:themeColor="text1"/>
          <w:sz w:val="28"/>
          <w:szCs w:val="28"/>
        </w:rPr>
        <w:t xml:space="preserve"> </w:t>
      </w:r>
      <w:r w:rsidRPr="007E0B31">
        <w:rPr>
          <w:rFonts w:ascii="Palatino Linotype" w:hAnsi="Palatino Linotype"/>
          <w:color w:val="000000" w:themeColor="text1"/>
          <w:sz w:val="28"/>
          <w:szCs w:val="28"/>
        </w:rPr>
        <w:t xml:space="preserve">y a </w:t>
      </w:r>
      <w:r w:rsidRPr="007E0B31">
        <w:rPr>
          <w:rFonts w:ascii="Palatino Linotype" w:hAnsi="Palatino Linotype"/>
          <w:b/>
          <w:color w:val="000000" w:themeColor="text1"/>
          <w:sz w:val="28"/>
          <w:szCs w:val="28"/>
        </w:rPr>
        <w:t>la</w:t>
      </w:r>
      <w:r w:rsidRPr="007E0B31">
        <w:rPr>
          <w:rFonts w:ascii="Palatino Linotype" w:hAnsi="Palatino Linotype"/>
          <w:b/>
          <w:color w:val="000000" w:themeColor="text1"/>
          <w:spacing w:val="-14"/>
          <w:sz w:val="28"/>
          <w:szCs w:val="28"/>
        </w:rPr>
        <w:t xml:space="preserve"> </w:t>
      </w:r>
      <w:r w:rsidRPr="007E0B31">
        <w:rPr>
          <w:rFonts w:ascii="Palatino Linotype" w:hAnsi="Palatino Linotype"/>
          <w:b/>
          <w:color w:val="000000" w:themeColor="text1"/>
          <w:sz w:val="28"/>
          <w:szCs w:val="28"/>
        </w:rPr>
        <w:t xml:space="preserve">Secretaría. La Secretaría </w:t>
      </w:r>
      <w:r w:rsidRPr="007E0B31">
        <w:rPr>
          <w:rFonts w:ascii="Palatino Linotype" w:hAnsi="Palatino Linotype"/>
          <w:color w:val="000000" w:themeColor="text1"/>
          <w:sz w:val="28"/>
          <w:szCs w:val="28"/>
        </w:rPr>
        <w:t xml:space="preserve">de la Comisión Nacional de Justicia Intrapartidaria coadyuvará en la formalización de las audiencias, acuerdos, resoluciones, notificaciones y demás actos derivados del procedimiento disciplinario; además, </w:t>
      </w:r>
      <w:r w:rsidRPr="007E0B31">
        <w:rPr>
          <w:rFonts w:ascii="Palatino Linotype" w:hAnsi="Palatino Linotype"/>
          <w:b/>
          <w:color w:val="000000" w:themeColor="text1"/>
          <w:sz w:val="28"/>
          <w:szCs w:val="28"/>
        </w:rPr>
        <w:t xml:space="preserve">la Presidencia </w:t>
      </w:r>
      <w:r w:rsidRPr="007E0B31">
        <w:rPr>
          <w:rFonts w:ascii="Palatino Linotype" w:hAnsi="Palatino Linotype"/>
          <w:color w:val="000000" w:themeColor="text1"/>
          <w:sz w:val="28"/>
          <w:szCs w:val="28"/>
        </w:rPr>
        <w:t xml:space="preserve">y </w:t>
      </w:r>
      <w:r w:rsidRPr="007E0B31">
        <w:rPr>
          <w:rFonts w:ascii="Palatino Linotype" w:hAnsi="Palatino Linotype"/>
          <w:b/>
          <w:color w:val="000000" w:themeColor="text1"/>
          <w:sz w:val="28"/>
          <w:szCs w:val="28"/>
        </w:rPr>
        <w:t xml:space="preserve">la Secretaría </w:t>
      </w:r>
      <w:r w:rsidRPr="007E0B31">
        <w:rPr>
          <w:rFonts w:ascii="Palatino Linotype" w:hAnsi="Palatino Linotype"/>
          <w:color w:val="000000" w:themeColor="text1"/>
          <w:sz w:val="28"/>
          <w:szCs w:val="28"/>
        </w:rPr>
        <w:t xml:space="preserve">de la Comisión Nacional, tendrán fe pública para el desarrollo de sus funciones y podrán certificar copias de actuaciones que obren en los expedientes o archivos </w:t>
      </w:r>
      <w:r w:rsidRPr="007E0B31">
        <w:rPr>
          <w:rFonts w:ascii="Palatino Linotype" w:hAnsi="Palatino Linotype"/>
          <w:b/>
          <w:color w:val="000000" w:themeColor="text1"/>
          <w:sz w:val="28"/>
          <w:szCs w:val="28"/>
        </w:rPr>
        <w:t xml:space="preserve">inherentes a esta </w:t>
      </w:r>
      <w:r w:rsidRPr="007E0B31">
        <w:rPr>
          <w:rFonts w:ascii="Palatino Linotype" w:hAnsi="Palatino Linotype"/>
          <w:noProof/>
          <w:color w:val="000000" w:themeColor="text1"/>
          <w:sz w:val="28"/>
          <w:szCs w:val="28"/>
          <w:lang w:eastAsia="es-MX"/>
        </w:rPr>
        <mc:AlternateContent>
          <mc:Choice Requires="wpg">
            <w:drawing>
              <wp:anchor distT="0" distB="0" distL="114300" distR="114300" simplePos="0" relativeHeight="251659264" behindDoc="1" locked="0" layoutInCell="1" allowOverlap="1" wp14:anchorId="53ABF2BD" wp14:editId="068C1395">
                <wp:simplePos x="0" y="0"/>
                <wp:positionH relativeFrom="page">
                  <wp:posOffset>10038080</wp:posOffset>
                </wp:positionH>
                <wp:positionV relativeFrom="paragraph">
                  <wp:posOffset>-189230</wp:posOffset>
                </wp:positionV>
                <wp:extent cx="1205865" cy="18923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89230"/>
                          <a:chOff x="15808" y="-298"/>
                          <a:chExt cx="1899" cy="298"/>
                        </a:xfrm>
                      </wpg:grpSpPr>
                      <wps:wsp>
                        <wps:cNvPr id="175" name="Line 178"/>
                        <wps:cNvCnPr>
                          <a:cxnSpLocks noChangeShapeType="1"/>
                        </wps:cNvCnPr>
                        <wps:spPr bwMode="auto">
                          <a:xfrm>
                            <a:off x="15838" y="-298"/>
                            <a:ext cx="0" cy="298"/>
                          </a:xfrm>
                          <a:prstGeom prst="line">
                            <a:avLst/>
                          </a:prstGeom>
                          <a:noFill/>
                          <a:ln w="38100">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176" name="Rectangle 177"/>
                        <wps:cNvSpPr>
                          <a:spLocks noChangeArrowheads="1"/>
                        </wps:cNvSpPr>
                        <wps:spPr bwMode="auto">
                          <a:xfrm>
                            <a:off x="15868" y="-296"/>
                            <a:ext cx="1839" cy="296"/>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Text Box 176"/>
                        <wps:cNvSpPr txBox="1">
                          <a:spLocks noChangeArrowheads="1"/>
                        </wps:cNvSpPr>
                        <wps:spPr bwMode="auto">
                          <a:xfrm>
                            <a:off x="15808" y="-298"/>
                            <a:ext cx="189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AE61" w14:textId="77777777" w:rsidR="003A4BF3" w:rsidRDefault="003A4BF3" w:rsidP="003A4BF3">
                              <w:pPr>
                                <w:spacing w:before="2" w:line="296" w:lineRule="exact"/>
                                <w:ind w:left="60"/>
                                <w:rPr>
                                  <w:b/>
                                </w:rPr>
                              </w:pPr>
                              <w:r>
                                <w:rPr>
                                  <w:b/>
                                  <w:w w:val="110"/>
                                </w:rPr>
                                <w:t xml:space="preserve">inherentes a </w:t>
                              </w:r>
                              <w:r>
                                <w:rPr>
                                  <w:b/>
                                  <w:spacing w:val="-4"/>
                                  <w:w w:val="110"/>
                                </w:rPr>
                                <w:t>esta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4E0AB" id="Group 175" o:spid="_x0000_s1026" style="position:absolute;left:0;text-align:left;margin-left:790.4pt;margin-top:-14.9pt;width:94.95pt;height:14.9pt;z-index:-251657216;mso-position-horizontal-relative:page" coordorigin="15808,-298" coordsize="18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">
                <v:line id="Line 178" o:spid="_x0000_s1027" style="position:absolute;visibility:visible;mso-wrap-style:square" from="15838,-298" to="15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" strokecolor="#00afef" strokeweight="3pt"/>
                <v:rect id="Rectangle 177" o:spid="_x0000_s1028" style="position:absolute;left:15868;top:-296;width:1839;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" fillcolor="aqua" stroked="f"/>
                <v:shapetype id="_x0000_t202" coordsize="21600,21600" o:spt="202" path="m,l,21600r21600,l21600,xe">
                  <v:stroke joinstyle="miter"/>
                  <v:path gradientshapeok="t" o:connecttype="rect"/>
                </v:shapetype>
                <v:shape id="Text Box 176" o:spid="_x0000_s1029" type="#_x0000_t202" style="position:absolute;left:15808;top:-298;width:189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3A4BF3" w:rsidRDefault="003A4BF3" w:rsidP="003A4BF3">
                        <w:pPr>
                          <w:spacing w:before="2" w:line="296" w:lineRule="exact"/>
                          <w:ind w:left="60"/>
                          <w:rPr>
                            <w:b/>
                          </w:rPr>
                        </w:pPr>
                        <w:r>
                          <w:rPr>
                            <w:b/>
                            <w:w w:val="110"/>
                          </w:rPr>
                          <w:t xml:space="preserve">inherentes a </w:t>
                        </w:r>
                        <w:r>
                          <w:rPr>
                            <w:b/>
                            <w:spacing w:val="-4"/>
                            <w:w w:val="110"/>
                          </w:rPr>
                          <w:t>esta</w:t>
                        </w:r>
                      </w:p>
                    </w:txbxContent>
                  </v:textbox>
                </v:shape>
                <w10:wrap anchorx="page"/>
              </v:group>
            </w:pict>
          </mc:Fallback>
        </mc:AlternateContent>
      </w:r>
      <w:r w:rsidRPr="007E0B31">
        <w:rPr>
          <w:rFonts w:ascii="Palatino Linotype" w:hAnsi="Palatino Linotype"/>
          <w:b/>
          <w:color w:val="000000" w:themeColor="text1"/>
          <w:sz w:val="28"/>
          <w:szCs w:val="28"/>
        </w:rPr>
        <w:t>Comisión</w:t>
      </w:r>
      <w:r w:rsidRPr="007E0B31">
        <w:rPr>
          <w:rFonts w:ascii="Palatino Linotype" w:hAnsi="Palatino Linotype"/>
          <w:color w:val="000000" w:themeColor="text1"/>
          <w:sz w:val="28"/>
          <w:szCs w:val="28"/>
        </w:rPr>
        <w:t xml:space="preserve">, por sí o a través de </w:t>
      </w:r>
      <w:r w:rsidRPr="007E0B31">
        <w:rPr>
          <w:rFonts w:ascii="Palatino Linotype" w:hAnsi="Palatino Linotype"/>
          <w:b/>
          <w:color w:val="000000" w:themeColor="text1"/>
          <w:sz w:val="28"/>
          <w:szCs w:val="28"/>
        </w:rPr>
        <w:t xml:space="preserve">la Secretaría </w:t>
      </w:r>
      <w:r w:rsidRPr="007E0B31">
        <w:rPr>
          <w:rFonts w:ascii="Palatino Linotype" w:hAnsi="Palatino Linotype"/>
          <w:color w:val="000000" w:themeColor="text1"/>
          <w:sz w:val="28"/>
          <w:szCs w:val="28"/>
        </w:rPr>
        <w:t>de la propia Comisión.</w:t>
      </w:r>
    </w:p>
    <w:p w14:paraId="720D4A8C" w14:textId="77777777" w:rsidR="003A4BF3" w:rsidRPr="007E0B31" w:rsidRDefault="003A4BF3" w:rsidP="007E0B31">
      <w:pPr>
        <w:pStyle w:val="Prrafodelista"/>
        <w:shd w:val="clear" w:color="auto" w:fill="FFFFFF" w:themeFill="background1"/>
        <w:spacing w:after="0" w:line="240" w:lineRule="auto"/>
        <w:ind w:left="360" w:right="49"/>
        <w:jc w:val="both"/>
        <w:rPr>
          <w:rFonts w:ascii="Palatino Linotype" w:hAnsi="Palatino Linotype"/>
          <w:color w:val="000000" w:themeColor="text1"/>
          <w:sz w:val="28"/>
          <w:szCs w:val="28"/>
        </w:rPr>
      </w:pPr>
    </w:p>
    <w:p w14:paraId="02F1DDD1" w14:textId="77777777" w:rsidR="003A4BF3" w:rsidRPr="007E0B31" w:rsidRDefault="003A4BF3" w:rsidP="007E0B31">
      <w:pPr>
        <w:pStyle w:val="Prrafodelista"/>
        <w:numPr>
          <w:ilvl w:val="0"/>
          <w:numId w:val="17"/>
        </w:numPr>
        <w:shd w:val="clear" w:color="auto" w:fill="FFFFFF" w:themeFill="background1"/>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noProof/>
          <w:color w:val="000000" w:themeColor="text1"/>
          <w:sz w:val="28"/>
          <w:szCs w:val="28"/>
          <w:lang w:eastAsia="es-MX"/>
        </w:rPr>
        <mc:AlternateContent>
          <mc:Choice Requires="wpg">
            <w:drawing>
              <wp:anchor distT="0" distB="0" distL="114300" distR="114300" simplePos="0" relativeHeight="251660288" behindDoc="1" locked="0" layoutInCell="1" allowOverlap="1" wp14:anchorId="46D7E337" wp14:editId="633495A3">
                <wp:simplePos x="0" y="0"/>
                <wp:positionH relativeFrom="page">
                  <wp:posOffset>9525000</wp:posOffset>
                </wp:positionH>
                <wp:positionV relativeFrom="paragraph">
                  <wp:posOffset>374650</wp:posOffset>
                </wp:positionV>
                <wp:extent cx="2004695" cy="190500"/>
                <wp:effectExtent l="0" t="0" r="14605" b="0"/>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695" cy="190500"/>
                          <a:chOff x="15001" y="591"/>
                          <a:chExt cx="3157" cy="300"/>
                        </a:xfrm>
                      </wpg:grpSpPr>
                      <wps:wsp>
                        <wps:cNvPr id="171" name="Rectangle 174"/>
                        <wps:cNvSpPr>
                          <a:spLocks noChangeArrowheads="1"/>
                        </wps:cNvSpPr>
                        <wps:spPr bwMode="auto">
                          <a:xfrm>
                            <a:off x="16156" y="593"/>
                            <a:ext cx="1971" cy="296"/>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3"/>
                        <wps:cNvCnPr>
                          <a:cxnSpLocks noChangeShapeType="1"/>
                        </wps:cNvCnPr>
                        <wps:spPr bwMode="auto">
                          <a:xfrm>
                            <a:off x="18158" y="591"/>
                            <a:ext cx="0" cy="298"/>
                          </a:xfrm>
                          <a:prstGeom prst="line">
                            <a:avLst/>
                          </a:prstGeom>
                          <a:noFill/>
                          <a:ln w="39624">
                            <a:solidFill>
                              <a:srgbClr val="00AFEF"/>
                            </a:solidFill>
                            <a:prstDash val="solid"/>
                            <a:round/>
                            <a:headEnd/>
                            <a:tailEnd/>
                          </a:ln>
                          <a:extLst>
                            <a:ext uri="{909E8E84-426E-40DD-AFC4-6F175D3DCCD1}">
                              <a14:hiddenFill xmlns:a14="http://schemas.microsoft.com/office/drawing/2010/main">
                                <a:noFill/>
                              </a14:hiddenFill>
                            </a:ext>
                          </a:extLst>
                        </wps:spPr>
                        <wps:bodyPr/>
                      </wps:wsp>
                      <wps:wsp>
                        <wps:cNvPr id="173" name="Text Box 172"/>
                        <wps:cNvSpPr txBox="1">
                          <a:spLocks noChangeArrowheads="1"/>
                        </wps:cNvSpPr>
                        <wps:spPr bwMode="auto">
                          <a:xfrm>
                            <a:off x="15001" y="593"/>
                            <a:ext cx="203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3830" w14:textId="77777777" w:rsidR="003A4BF3" w:rsidRDefault="003A4BF3" w:rsidP="003A4BF3">
                              <w:pPr>
                                <w:spacing w:before="2" w:line="296" w:lineRule="exact"/>
                                <w:rPr>
                                  <w:b/>
                                </w:rPr>
                              </w:pPr>
                              <w:r>
                                <w:rPr>
                                  <w:b/>
                                  <w:w w:val="110"/>
                                </w:rPr>
                                <w:t xml:space="preserve">quien le </w:t>
                              </w:r>
                              <w:r>
                                <w:rPr>
                                  <w:b/>
                                  <w:spacing w:val="-3"/>
                                  <w:w w:val="110"/>
                                </w:rPr>
                                <w:t>sustituya.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A6C22" id="Group 171" o:spid="_x0000_s1030" style="position:absolute;left:0;text-align:left;margin-left:750pt;margin-top:29.5pt;width:157.85pt;height:15pt;z-index:-251656192;mso-position-horizontal-relative:page" coordorigin="15001,591" coordsize="31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">
                <v:rect id="Rectangle 174" o:spid="_x0000_s1031" style="position:absolute;left:16156;top:593;width:197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" fillcolor="aqua" stroked="f"/>
                <v:line id="Line 173" o:spid="_x0000_s1032" style="position:absolute;visibility:visible;mso-wrap-style:square" from="18158,591" to="1815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" strokecolor="#00afef" strokeweight="3.12pt"/>
                <v:shape id="Text Box 172" o:spid="_x0000_s1033" type="#_x0000_t202" style="position:absolute;left:15001;top:593;width:203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3A4BF3" w:rsidRDefault="003A4BF3" w:rsidP="003A4BF3">
                        <w:pPr>
                          <w:spacing w:before="2" w:line="296" w:lineRule="exact"/>
                          <w:rPr>
                            <w:b/>
                          </w:rPr>
                        </w:pPr>
                        <w:r>
                          <w:rPr>
                            <w:b/>
                            <w:w w:val="110"/>
                          </w:rPr>
                          <w:t xml:space="preserve">quien le </w:t>
                        </w:r>
                        <w:r>
                          <w:rPr>
                            <w:b/>
                            <w:spacing w:val="-3"/>
                            <w:w w:val="110"/>
                          </w:rPr>
                          <w:t>sustituya.</w:t>
                        </w:r>
                      </w:p>
                    </w:txbxContent>
                  </v:textbox>
                </v:shape>
                <w10:wrap anchorx="page"/>
              </v:group>
            </w:pict>
          </mc:Fallback>
        </mc:AlternateContent>
      </w:r>
      <w:r w:rsidRPr="007E0B31">
        <w:rPr>
          <w:rFonts w:ascii="Palatino Linotype" w:hAnsi="Palatino Linotype"/>
          <w:color w:val="000000" w:themeColor="text1"/>
          <w:sz w:val="28"/>
          <w:szCs w:val="28"/>
        </w:rPr>
        <w:t>En caso de renuncia, ausencia definitiva o revocación del mandato de alguno de los integrantes de la Comisión Nacional de Justicia Intrapartidaria, corresponderá al Consejo Nacional nombrar</w:t>
      </w:r>
      <w:r w:rsidRPr="007E0B31">
        <w:rPr>
          <w:rFonts w:ascii="Palatino Linotype" w:hAnsi="Palatino Linotype"/>
          <w:color w:val="000000" w:themeColor="text1"/>
          <w:spacing w:val="-10"/>
          <w:sz w:val="28"/>
          <w:szCs w:val="28"/>
        </w:rPr>
        <w:t xml:space="preserve"> </w:t>
      </w:r>
      <w:r w:rsidRPr="007E0B31">
        <w:rPr>
          <w:rFonts w:ascii="Palatino Linotype" w:hAnsi="Palatino Linotype"/>
          <w:color w:val="000000" w:themeColor="text1"/>
          <w:sz w:val="28"/>
          <w:szCs w:val="28"/>
        </w:rPr>
        <w:t xml:space="preserve">a </w:t>
      </w:r>
      <w:r w:rsidRPr="007E0B31">
        <w:rPr>
          <w:rFonts w:ascii="Palatino Linotype" w:hAnsi="Palatino Linotype"/>
          <w:b/>
          <w:color w:val="000000" w:themeColor="text1"/>
          <w:sz w:val="28"/>
          <w:szCs w:val="28"/>
        </w:rPr>
        <w:t xml:space="preserve">quien le </w:t>
      </w:r>
      <w:r w:rsidRPr="007E0B31">
        <w:rPr>
          <w:rFonts w:ascii="Palatino Linotype" w:hAnsi="Palatino Linotype"/>
          <w:b/>
          <w:color w:val="000000" w:themeColor="text1"/>
          <w:spacing w:val="-3"/>
          <w:sz w:val="28"/>
          <w:szCs w:val="28"/>
        </w:rPr>
        <w:t>sustituya.</w:t>
      </w:r>
    </w:p>
    <w:p w14:paraId="13D73F45" w14:textId="77777777" w:rsidR="003A4BF3" w:rsidRPr="007E0B31" w:rsidRDefault="003A4BF3" w:rsidP="007E0B31">
      <w:pPr>
        <w:pStyle w:val="Prrafodelista"/>
        <w:shd w:val="clear" w:color="auto" w:fill="FFFFFF" w:themeFill="background1"/>
        <w:spacing w:after="0" w:line="240" w:lineRule="auto"/>
        <w:ind w:right="49"/>
        <w:rPr>
          <w:rFonts w:ascii="Palatino Linotype" w:hAnsi="Palatino Linotype"/>
          <w:color w:val="000000" w:themeColor="text1"/>
          <w:sz w:val="28"/>
          <w:szCs w:val="28"/>
        </w:rPr>
      </w:pPr>
    </w:p>
    <w:p w14:paraId="43A2F137" w14:textId="77777777" w:rsidR="003A4BF3" w:rsidRPr="007E0B31" w:rsidRDefault="003A4BF3" w:rsidP="007E0B31">
      <w:pPr>
        <w:pStyle w:val="TableParagraph"/>
        <w:shd w:val="clear" w:color="auto" w:fill="FFFFFF" w:themeFill="background1"/>
        <w:ind w:right="49"/>
        <w:rPr>
          <w:b/>
          <w:color w:val="000000" w:themeColor="text1"/>
          <w:sz w:val="28"/>
          <w:szCs w:val="28"/>
        </w:rPr>
      </w:pPr>
      <w:r w:rsidRPr="007E0B31">
        <w:rPr>
          <w:b/>
          <w:color w:val="000000" w:themeColor="text1"/>
          <w:sz w:val="28"/>
          <w:szCs w:val="28"/>
        </w:rPr>
        <w:t>Artículo 3.</w:t>
      </w:r>
    </w:p>
    <w:p w14:paraId="5D0CAFD5" w14:textId="77777777" w:rsidR="003A4BF3" w:rsidRPr="007E0B31" w:rsidRDefault="003A4BF3" w:rsidP="007E0B31">
      <w:pPr>
        <w:pStyle w:val="Textoindependiente"/>
        <w:shd w:val="clear" w:color="auto" w:fill="FFFFFF" w:themeFill="background1"/>
        <w:ind w:right="49"/>
        <w:rPr>
          <w:b/>
          <w:color w:val="000000" w:themeColor="text1"/>
          <w:sz w:val="28"/>
          <w:szCs w:val="28"/>
        </w:rPr>
      </w:pPr>
    </w:p>
    <w:p w14:paraId="4AC26AF3"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 xml:space="preserve">La Comisión Nacional de Justicia Intrapartidaria tiene su domicilio en </w:t>
      </w:r>
      <w:r w:rsidRPr="007E0B31">
        <w:rPr>
          <w:b/>
          <w:color w:val="000000" w:themeColor="text1"/>
          <w:sz w:val="28"/>
          <w:szCs w:val="28"/>
        </w:rPr>
        <w:t xml:space="preserve">la Ciudad de México </w:t>
      </w:r>
      <w:r w:rsidRPr="007E0B31">
        <w:rPr>
          <w:color w:val="000000" w:themeColor="text1"/>
          <w:sz w:val="28"/>
          <w:szCs w:val="28"/>
        </w:rPr>
        <w:t>y ejerce jurisdicción en todo el país, teniendo como prioridades verificar el estricto cumplimiento de la Declaración de Principios, Programa de Acción y Estatutos de Movimiento Ciudadano, vigilar que se respeten los derechos y se cumplan las obligaciones de los afiliados/as y simpatizantes en lo individual y de los órganos, mecanismos y estructuras del mismo, así como las determinaciones de sus órganos en el ámbito de su competencia. Toda violación a los mismos será motivo de procedimiento disciplinario a petición de cualquier órgano de dirección o de control de Movimiento Ciudadano, o en su caso por el afiliado/a cuyo comportamiento sea objeto de la instancia forme parte o no de dicho</w:t>
      </w:r>
      <w:r w:rsidRPr="007E0B31">
        <w:rPr>
          <w:color w:val="000000" w:themeColor="text1"/>
          <w:spacing w:val="-26"/>
          <w:sz w:val="28"/>
          <w:szCs w:val="28"/>
        </w:rPr>
        <w:t xml:space="preserve"> </w:t>
      </w:r>
      <w:r w:rsidRPr="007E0B31">
        <w:rPr>
          <w:color w:val="000000" w:themeColor="text1"/>
          <w:sz w:val="28"/>
          <w:szCs w:val="28"/>
        </w:rPr>
        <w:t>órgano.</w:t>
      </w:r>
    </w:p>
    <w:p w14:paraId="1F8DCDB0" w14:textId="77777777" w:rsidR="003A4BF3" w:rsidRPr="007E0B31" w:rsidRDefault="003A4BF3" w:rsidP="007E0B31">
      <w:pPr>
        <w:pStyle w:val="Textoindependiente"/>
        <w:shd w:val="clear" w:color="auto" w:fill="FFFFFF" w:themeFill="background1"/>
        <w:ind w:right="49"/>
        <w:rPr>
          <w:color w:val="000000" w:themeColor="text1"/>
          <w:sz w:val="28"/>
          <w:szCs w:val="28"/>
        </w:rPr>
      </w:pPr>
    </w:p>
    <w:p w14:paraId="1E189183"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lastRenderedPageBreak/>
        <w:t>Tratándose de violaciones graves a los Estatutos por actos que afecten la imagen pública de Movimiento Ciudadano, la Comisión Nacional de Justicia Intrapartidaria tendrá facultades para iniciar de oficio, conocer y tramitar las causas y los procedimientos disciplinarios correspondientes, si así lo determinaran la mayoría de sus</w:t>
      </w:r>
      <w:r w:rsidRPr="007E0B31">
        <w:rPr>
          <w:color w:val="000000" w:themeColor="text1"/>
          <w:spacing w:val="-4"/>
          <w:sz w:val="28"/>
          <w:szCs w:val="28"/>
        </w:rPr>
        <w:t xml:space="preserve"> </w:t>
      </w:r>
      <w:r w:rsidRPr="007E0B31">
        <w:rPr>
          <w:color w:val="000000" w:themeColor="text1"/>
          <w:sz w:val="28"/>
          <w:szCs w:val="28"/>
        </w:rPr>
        <w:t>integrantes.</w:t>
      </w:r>
    </w:p>
    <w:p w14:paraId="2F930763" w14:textId="77777777" w:rsidR="003A4BF3" w:rsidRPr="007E0B31" w:rsidRDefault="003A4BF3" w:rsidP="007E0B31">
      <w:pPr>
        <w:pStyle w:val="Textoindependiente"/>
        <w:shd w:val="clear" w:color="auto" w:fill="FFFFFF" w:themeFill="background1"/>
        <w:ind w:right="49"/>
        <w:rPr>
          <w:color w:val="000000" w:themeColor="text1"/>
          <w:sz w:val="28"/>
          <w:szCs w:val="28"/>
        </w:rPr>
      </w:pPr>
    </w:p>
    <w:p w14:paraId="368F2EAB"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La Comisión Nacional de Justicia Intrapartidaria será la instancia jurisdiccional competente para conocer de los actos, determinaciones y resoluciones de las instancias y órganos de dirección y de control de Movimiento Ciudadano, en todos sus niveles, a fin de constituir la vía de cumplimiento</w:t>
      </w:r>
      <w:r w:rsidRPr="007E0B31">
        <w:rPr>
          <w:color w:val="000000" w:themeColor="text1"/>
          <w:spacing w:val="-13"/>
          <w:sz w:val="28"/>
          <w:szCs w:val="28"/>
        </w:rPr>
        <w:t xml:space="preserve"> </w:t>
      </w:r>
      <w:r w:rsidRPr="007E0B31">
        <w:rPr>
          <w:color w:val="000000" w:themeColor="text1"/>
          <w:sz w:val="28"/>
          <w:szCs w:val="28"/>
        </w:rPr>
        <w:t>del</w:t>
      </w:r>
      <w:r w:rsidRPr="007E0B31">
        <w:rPr>
          <w:color w:val="000000" w:themeColor="text1"/>
          <w:spacing w:val="-14"/>
          <w:sz w:val="28"/>
          <w:szCs w:val="28"/>
        </w:rPr>
        <w:t xml:space="preserve"> </w:t>
      </w:r>
      <w:r w:rsidRPr="007E0B31">
        <w:rPr>
          <w:color w:val="000000" w:themeColor="text1"/>
          <w:sz w:val="28"/>
          <w:szCs w:val="28"/>
        </w:rPr>
        <w:t>principio</w:t>
      </w:r>
      <w:r w:rsidRPr="007E0B31">
        <w:rPr>
          <w:color w:val="000000" w:themeColor="text1"/>
          <w:spacing w:val="-13"/>
          <w:sz w:val="28"/>
          <w:szCs w:val="28"/>
        </w:rPr>
        <w:t xml:space="preserve"> </w:t>
      </w:r>
      <w:r w:rsidRPr="007E0B31">
        <w:rPr>
          <w:color w:val="000000" w:themeColor="text1"/>
          <w:sz w:val="28"/>
          <w:szCs w:val="28"/>
        </w:rPr>
        <w:t>de</w:t>
      </w:r>
      <w:r w:rsidRPr="007E0B31">
        <w:rPr>
          <w:color w:val="000000" w:themeColor="text1"/>
          <w:spacing w:val="-14"/>
          <w:sz w:val="28"/>
          <w:szCs w:val="28"/>
        </w:rPr>
        <w:t xml:space="preserve"> </w:t>
      </w:r>
      <w:r w:rsidRPr="007E0B31">
        <w:rPr>
          <w:color w:val="000000" w:themeColor="text1"/>
          <w:sz w:val="28"/>
          <w:szCs w:val="28"/>
        </w:rPr>
        <w:t>definitividad.</w:t>
      </w:r>
    </w:p>
    <w:p w14:paraId="2DFE1776"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p>
    <w:p w14:paraId="07D6CC55"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r w:rsidRPr="007E0B31">
        <w:rPr>
          <w:b/>
          <w:color w:val="000000" w:themeColor="text1"/>
          <w:sz w:val="28"/>
          <w:szCs w:val="28"/>
        </w:rPr>
        <w:t>Artículo 4.</w:t>
      </w:r>
    </w:p>
    <w:p w14:paraId="566990C6" w14:textId="77777777" w:rsidR="003A4BF3" w:rsidRPr="007E0B31" w:rsidRDefault="003A4BF3" w:rsidP="007E0B31">
      <w:pPr>
        <w:pStyle w:val="Textoindependiente"/>
        <w:shd w:val="clear" w:color="auto" w:fill="FFFFFF" w:themeFill="background1"/>
        <w:ind w:right="49"/>
        <w:rPr>
          <w:b/>
          <w:color w:val="000000" w:themeColor="text1"/>
          <w:sz w:val="28"/>
          <w:szCs w:val="28"/>
        </w:rPr>
      </w:pPr>
    </w:p>
    <w:p w14:paraId="2AE3E91A"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Los integrantes de la Comisión Nacional de Justicia Intrapartidaria podrán representar a Movimiento Ciudadano en actos protocolarios, sin que esto afecte el principio de incompatibilidad establecido en los</w:t>
      </w:r>
      <w:r w:rsidRPr="007E0B31">
        <w:rPr>
          <w:color w:val="000000" w:themeColor="text1"/>
          <w:spacing w:val="-10"/>
          <w:sz w:val="28"/>
          <w:szCs w:val="28"/>
        </w:rPr>
        <w:t xml:space="preserve"> </w:t>
      </w:r>
      <w:r w:rsidRPr="007E0B31">
        <w:rPr>
          <w:color w:val="000000" w:themeColor="text1"/>
          <w:sz w:val="28"/>
          <w:szCs w:val="28"/>
        </w:rPr>
        <w:t>Estatutos.</w:t>
      </w:r>
    </w:p>
    <w:p w14:paraId="047256E0" w14:textId="77777777" w:rsidR="003A4BF3" w:rsidRPr="007E0B31" w:rsidRDefault="003A4BF3" w:rsidP="007E0B31">
      <w:pPr>
        <w:pStyle w:val="Textoindependiente"/>
        <w:shd w:val="clear" w:color="auto" w:fill="FFFFFF" w:themeFill="background1"/>
        <w:ind w:right="49"/>
        <w:rPr>
          <w:color w:val="000000" w:themeColor="text1"/>
          <w:sz w:val="28"/>
          <w:szCs w:val="28"/>
        </w:rPr>
      </w:pPr>
    </w:p>
    <w:p w14:paraId="317B8D58"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r w:rsidRPr="007E0B31">
        <w:rPr>
          <w:b/>
          <w:color w:val="000000" w:themeColor="text1"/>
          <w:sz w:val="28"/>
          <w:szCs w:val="28"/>
        </w:rPr>
        <w:t>Artículo 5.</w:t>
      </w:r>
    </w:p>
    <w:p w14:paraId="6BEA24C2" w14:textId="77777777" w:rsidR="003A4BF3" w:rsidRPr="007E0B31" w:rsidRDefault="003A4BF3" w:rsidP="007E0B31">
      <w:pPr>
        <w:pStyle w:val="Textoindependiente"/>
        <w:shd w:val="clear" w:color="auto" w:fill="FFFFFF" w:themeFill="background1"/>
        <w:ind w:right="49"/>
        <w:rPr>
          <w:b/>
          <w:color w:val="000000" w:themeColor="text1"/>
          <w:sz w:val="28"/>
          <w:szCs w:val="28"/>
        </w:rPr>
      </w:pPr>
    </w:p>
    <w:p w14:paraId="109124BC"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El comportamiento institucional de Los integrantes de la Comisión Nacional de Justicia Intrapartidaria en el ejercicio de sus funciones, se hará bajo los principios de independencia, imparcialidad, legalidad, certeza, objetividad, máxima publicidad y exhaustividad.</w:t>
      </w:r>
    </w:p>
    <w:p w14:paraId="2B3AF652" w14:textId="77777777" w:rsidR="003A4BF3" w:rsidRPr="007E0B31" w:rsidRDefault="003A4BF3" w:rsidP="007E0B31">
      <w:pPr>
        <w:pStyle w:val="Textoindependiente"/>
        <w:shd w:val="clear" w:color="auto" w:fill="FFFFFF" w:themeFill="background1"/>
        <w:ind w:right="49"/>
        <w:rPr>
          <w:color w:val="000000" w:themeColor="text1"/>
          <w:sz w:val="28"/>
          <w:szCs w:val="28"/>
        </w:rPr>
      </w:pPr>
    </w:p>
    <w:p w14:paraId="10088035"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b/>
          <w:color w:val="000000" w:themeColor="text1"/>
          <w:sz w:val="28"/>
          <w:szCs w:val="28"/>
        </w:rPr>
        <w:t>Artículo</w:t>
      </w:r>
      <w:r w:rsidRPr="007E0B31">
        <w:rPr>
          <w:color w:val="000000" w:themeColor="text1"/>
          <w:sz w:val="28"/>
          <w:szCs w:val="28"/>
        </w:rPr>
        <w:t xml:space="preserve"> 6.</w:t>
      </w:r>
    </w:p>
    <w:p w14:paraId="312B319E" w14:textId="77777777" w:rsidR="003A4BF3" w:rsidRPr="007E0B31" w:rsidRDefault="003A4BF3" w:rsidP="007E0B31">
      <w:pPr>
        <w:pStyle w:val="Textoindependiente"/>
        <w:shd w:val="clear" w:color="auto" w:fill="FFFFFF" w:themeFill="background1"/>
        <w:ind w:right="49"/>
        <w:rPr>
          <w:b/>
          <w:color w:val="000000" w:themeColor="text1"/>
          <w:sz w:val="28"/>
          <w:szCs w:val="28"/>
        </w:rPr>
      </w:pPr>
    </w:p>
    <w:p w14:paraId="611B555C" w14:textId="77777777" w:rsidR="003A4BF3" w:rsidRPr="007E0B31" w:rsidRDefault="003A4BF3" w:rsidP="007E0B31">
      <w:pPr>
        <w:widowControl w:val="0"/>
        <w:shd w:val="clear" w:color="auto" w:fill="FFFFFF" w:themeFill="background1"/>
        <w:tabs>
          <w:tab w:val="left" w:pos="491"/>
        </w:tabs>
        <w:autoSpaceDE w:val="0"/>
        <w:autoSpaceDN w:val="0"/>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b/>
          <w:color w:val="000000" w:themeColor="text1"/>
          <w:sz w:val="28"/>
          <w:szCs w:val="28"/>
        </w:rPr>
        <w:t>La</w:t>
      </w:r>
      <w:r w:rsidR="00DD78AE" w:rsidRPr="007E0B31">
        <w:rPr>
          <w:rFonts w:ascii="Palatino Linotype" w:hAnsi="Palatino Linotype"/>
          <w:b/>
          <w:color w:val="000000" w:themeColor="text1"/>
          <w:sz w:val="28"/>
          <w:szCs w:val="28"/>
        </w:rPr>
        <w:t xml:space="preserve"> </w:t>
      </w:r>
      <w:r w:rsidRPr="007E0B31">
        <w:rPr>
          <w:rFonts w:ascii="Palatino Linotype" w:hAnsi="Palatino Linotype"/>
          <w:b/>
          <w:color w:val="000000" w:themeColor="text1"/>
          <w:sz w:val="28"/>
          <w:szCs w:val="28"/>
        </w:rPr>
        <w:t>Presidencia</w:t>
      </w:r>
      <w:r w:rsidRPr="007E0B31">
        <w:rPr>
          <w:rFonts w:ascii="Palatino Linotype" w:hAnsi="Palatino Linotype"/>
          <w:color w:val="000000" w:themeColor="text1"/>
          <w:sz w:val="28"/>
          <w:szCs w:val="28"/>
        </w:rPr>
        <w:t xml:space="preserve"> de la Comisión Nacional de Justicia Intrapartidaria será sometid</w:t>
      </w:r>
      <w:r w:rsidRPr="007E0B31">
        <w:rPr>
          <w:rFonts w:ascii="Palatino Linotype" w:hAnsi="Palatino Linotype"/>
          <w:b/>
          <w:color w:val="000000" w:themeColor="text1"/>
          <w:sz w:val="28"/>
          <w:szCs w:val="28"/>
        </w:rPr>
        <w:t xml:space="preserve">a </w:t>
      </w:r>
      <w:r w:rsidRPr="007E0B31">
        <w:rPr>
          <w:rFonts w:ascii="Palatino Linotype" w:hAnsi="Palatino Linotype"/>
          <w:color w:val="000000" w:themeColor="text1"/>
          <w:sz w:val="28"/>
          <w:szCs w:val="28"/>
        </w:rPr>
        <w:t xml:space="preserve">a la jurisdicción de la misma, previa suspensión en sus funciones decretada por el Consejo Nacional, a petición de la Coordinadora Ciudadana Nacional, en términos del artículo </w:t>
      </w:r>
      <w:r w:rsidRPr="007E0B31">
        <w:rPr>
          <w:rFonts w:ascii="Palatino Linotype" w:hAnsi="Palatino Linotype"/>
          <w:b/>
          <w:color w:val="000000" w:themeColor="text1"/>
          <w:sz w:val="28"/>
          <w:szCs w:val="28"/>
        </w:rPr>
        <w:t xml:space="preserve">77 </w:t>
      </w:r>
      <w:r w:rsidRPr="007E0B31">
        <w:rPr>
          <w:rFonts w:ascii="Palatino Linotype" w:hAnsi="Palatino Linotype"/>
          <w:color w:val="000000" w:themeColor="text1"/>
          <w:sz w:val="28"/>
          <w:szCs w:val="28"/>
        </w:rPr>
        <w:t>de los Estatutos.</w:t>
      </w:r>
    </w:p>
    <w:p w14:paraId="70A697E4" w14:textId="77777777" w:rsidR="003A4BF3" w:rsidRPr="007E0B31" w:rsidRDefault="003A4BF3" w:rsidP="007E0B31">
      <w:pPr>
        <w:widowControl w:val="0"/>
        <w:shd w:val="clear" w:color="auto" w:fill="FFFFFF" w:themeFill="background1"/>
        <w:tabs>
          <w:tab w:val="left" w:pos="491"/>
        </w:tabs>
        <w:autoSpaceDE w:val="0"/>
        <w:autoSpaceDN w:val="0"/>
        <w:spacing w:after="0" w:line="240" w:lineRule="auto"/>
        <w:ind w:right="49"/>
        <w:jc w:val="both"/>
        <w:rPr>
          <w:rFonts w:ascii="Palatino Linotype" w:hAnsi="Palatino Linotype"/>
          <w:color w:val="000000" w:themeColor="text1"/>
          <w:sz w:val="28"/>
          <w:szCs w:val="28"/>
        </w:rPr>
      </w:pPr>
    </w:p>
    <w:p w14:paraId="421DEE21" w14:textId="77777777" w:rsidR="003A4BF3" w:rsidRPr="007E0B31" w:rsidRDefault="003A4BF3" w:rsidP="007E0B31">
      <w:pPr>
        <w:widowControl w:val="0"/>
        <w:shd w:val="clear" w:color="auto" w:fill="FFFFFF" w:themeFill="background1"/>
        <w:tabs>
          <w:tab w:val="left" w:pos="491"/>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lastRenderedPageBreak/>
        <w:t xml:space="preserve">De la instancia de Conciliación y del Procedimiento Disciplinario </w:t>
      </w:r>
    </w:p>
    <w:p w14:paraId="11453BD6" w14:textId="77777777" w:rsidR="003A4BF3" w:rsidRPr="007E0B31" w:rsidRDefault="003A4BF3" w:rsidP="007E0B31">
      <w:pPr>
        <w:widowControl w:val="0"/>
        <w:shd w:val="clear" w:color="auto" w:fill="FFFFFF" w:themeFill="background1"/>
        <w:tabs>
          <w:tab w:val="left" w:pos="491"/>
        </w:tabs>
        <w:autoSpaceDE w:val="0"/>
        <w:autoSpaceDN w:val="0"/>
        <w:spacing w:after="0" w:line="240" w:lineRule="auto"/>
        <w:ind w:right="49"/>
        <w:jc w:val="both"/>
        <w:rPr>
          <w:rFonts w:ascii="Palatino Linotype" w:hAnsi="Palatino Linotype"/>
          <w:color w:val="000000" w:themeColor="text1"/>
          <w:sz w:val="28"/>
          <w:szCs w:val="28"/>
        </w:rPr>
      </w:pPr>
    </w:p>
    <w:p w14:paraId="28153E09" w14:textId="77777777" w:rsidR="003A4BF3" w:rsidRPr="007E0B31" w:rsidRDefault="003A4BF3" w:rsidP="007E0B31">
      <w:pPr>
        <w:widowControl w:val="0"/>
        <w:shd w:val="clear" w:color="auto" w:fill="FFFFFF" w:themeFill="background1"/>
        <w:tabs>
          <w:tab w:val="left" w:pos="491"/>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7.</w:t>
      </w:r>
    </w:p>
    <w:p w14:paraId="51F9A913"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p>
    <w:p w14:paraId="71D81484"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Cuando exista controversia entre dos o más partes, se instará a una audiencia inicial, en la que se procederá a conminar a las partes a conciliar las pretensiones que motivan el juicio disciplinario; de no ser posible la conciliación, se levantará constancia de los hechos y de las manifestaciones vertidas por los comparecientes, mismas que se harán constar en autos y se continuará el desahogo contencioso del asunto.</w:t>
      </w:r>
    </w:p>
    <w:p w14:paraId="09980B43"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p>
    <w:p w14:paraId="28F4ADD5"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De avenirse las partes se levantará acta circunstanciada de los hechos de lo ahí manifestado y suscrito por los comparecientes, procediendo la Comisión a dictar el acuerdo correspondiente que se tendrá como resolución definitiva. La audiencia de conciliación se desahogará únicamente por las partes y no por sus representantes.</w:t>
      </w:r>
    </w:p>
    <w:p w14:paraId="4DBD8976"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p>
    <w:p w14:paraId="7B4F5FD6"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r w:rsidRPr="007E0B31">
        <w:rPr>
          <w:b/>
          <w:color w:val="000000" w:themeColor="text1"/>
          <w:sz w:val="28"/>
          <w:szCs w:val="28"/>
        </w:rPr>
        <w:t>Artículo 8.</w:t>
      </w:r>
    </w:p>
    <w:p w14:paraId="2F1C8B21"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p>
    <w:p w14:paraId="75124A86"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r w:rsidRPr="007E0B31">
        <w:rPr>
          <w:color w:val="000000" w:themeColor="text1"/>
          <w:sz w:val="28"/>
          <w:szCs w:val="28"/>
        </w:rPr>
        <w:t>El Procedimiento Disciplinario se iniciará en los siguientes casos:</w:t>
      </w:r>
    </w:p>
    <w:p w14:paraId="59C1F934" w14:textId="77777777" w:rsidR="003A4BF3" w:rsidRPr="007E0B31" w:rsidRDefault="003A4BF3" w:rsidP="007E0B31">
      <w:pPr>
        <w:pStyle w:val="Textoindependiente"/>
        <w:shd w:val="clear" w:color="auto" w:fill="FFFFFF" w:themeFill="background1"/>
        <w:rPr>
          <w:color w:val="000000" w:themeColor="text1"/>
          <w:sz w:val="28"/>
          <w:szCs w:val="28"/>
        </w:rPr>
      </w:pPr>
    </w:p>
    <w:p w14:paraId="018229EB" w14:textId="77777777" w:rsidR="003A4BF3" w:rsidRPr="007E0B31" w:rsidRDefault="003A4BF3" w:rsidP="007E0B31">
      <w:pPr>
        <w:pStyle w:val="Prrafodelista"/>
        <w:numPr>
          <w:ilvl w:val="0"/>
          <w:numId w:val="37"/>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Cuando se tenga conocimiento de la violación a la Declaración de Principios, Programa de Acción y Estatutos de Movimiento Ciudadano, se dará inicio al procedimiento disciplinario en términos de los Estatutos y el presente</w:t>
      </w:r>
      <w:r w:rsidRPr="007E0B31">
        <w:rPr>
          <w:rFonts w:ascii="Palatino Linotype" w:hAnsi="Palatino Linotype"/>
          <w:color w:val="000000" w:themeColor="text1"/>
          <w:spacing w:val="-24"/>
          <w:sz w:val="28"/>
          <w:szCs w:val="28"/>
        </w:rPr>
        <w:t xml:space="preserve"> </w:t>
      </w:r>
      <w:r w:rsidRPr="007E0B31">
        <w:rPr>
          <w:rFonts w:ascii="Palatino Linotype" w:hAnsi="Palatino Linotype"/>
          <w:color w:val="000000" w:themeColor="text1"/>
          <w:sz w:val="28"/>
          <w:szCs w:val="28"/>
        </w:rPr>
        <w:t>reglamento.</w:t>
      </w:r>
    </w:p>
    <w:p w14:paraId="798ED0AB" w14:textId="77777777" w:rsidR="003A4BF3" w:rsidRPr="007E0B31" w:rsidRDefault="003A4BF3" w:rsidP="007E0B31">
      <w:pPr>
        <w:pStyle w:val="Textoindependiente"/>
        <w:shd w:val="clear" w:color="auto" w:fill="FFFFFF" w:themeFill="background1"/>
        <w:rPr>
          <w:color w:val="000000" w:themeColor="text1"/>
          <w:sz w:val="28"/>
          <w:szCs w:val="28"/>
        </w:rPr>
      </w:pPr>
    </w:p>
    <w:p w14:paraId="76E82814" w14:textId="77777777" w:rsidR="003A4BF3" w:rsidRPr="007E0B31" w:rsidRDefault="003A4BF3" w:rsidP="007E0B31">
      <w:pPr>
        <w:pStyle w:val="Prrafodelista"/>
        <w:numPr>
          <w:ilvl w:val="0"/>
          <w:numId w:val="37"/>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Cuando se detecten violaciones estatutarias que ameriten la imposición de sanciones por actos graves cometidos durante el ejercicio de atribuciones de los órganos </w:t>
      </w:r>
      <w:r w:rsidRPr="007E0B31">
        <w:rPr>
          <w:rFonts w:ascii="Palatino Linotype" w:hAnsi="Palatino Linotype"/>
          <w:color w:val="000000" w:themeColor="text1"/>
          <w:spacing w:val="-3"/>
          <w:sz w:val="28"/>
          <w:szCs w:val="28"/>
        </w:rPr>
        <w:t xml:space="preserve">de </w:t>
      </w:r>
      <w:r w:rsidRPr="007E0B31">
        <w:rPr>
          <w:rFonts w:ascii="Palatino Linotype" w:hAnsi="Palatino Linotype"/>
          <w:color w:val="000000" w:themeColor="text1"/>
          <w:sz w:val="28"/>
          <w:szCs w:val="28"/>
        </w:rPr>
        <w:t>Movimiento</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Ciudadano.</w:t>
      </w:r>
    </w:p>
    <w:p w14:paraId="43568BAA"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6A38D119" w14:textId="77777777" w:rsidR="003A4BF3" w:rsidRPr="007E0B31" w:rsidRDefault="003A4BF3" w:rsidP="007E0B31">
      <w:pPr>
        <w:pStyle w:val="Prrafodelista"/>
        <w:numPr>
          <w:ilvl w:val="0"/>
          <w:numId w:val="37"/>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Al dirimir controversias entre Movimiento Ciudadano y </w:t>
      </w:r>
      <w:r w:rsidRPr="007E0B31">
        <w:rPr>
          <w:rFonts w:ascii="Palatino Linotype" w:hAnsi="Palatino Linotype"/>
          <w:b/>
          <w:color w:val="000000" w:themeColor="text1"/>
          <w:sz w:val="28"/>
          <w:szCs w:val="28"/>
        </w:rPr>
        <w:t>las afiliadas</w:t>
      </w:r>
      <w:r w:rsidRPr="007E0B31">
        <w:rPr>
          <w:rFonts w:ascii="Palatino Linotype" w:hAnsi="Palatino Linotype"/>
          <w:color w:val="000000" w:themeColor="text1"/>
          <w:sz w:val="28"/>
          <w:szCs w:val="28"/>
        </w:rPr>
        <w:t xml:space="preserve"> o los afiliados o la de estos entre sí, por la aplicación de </w:t>
      </w:r>
      <w:r w:rsidRPr="007E0B31">
        <w:rPr>
          <w:rFonts w:ascii="Palatino Linotype" w:hAnsi="Palatino Linotype"/>
          <w:color w:val="000000" w:themeColor="text1"/>
          <w:sz w:val="28"/>
          <w:szCs w:val="28"/>
        </w:rPr>
        <w:lastRenderedPageBreak/>
        <w:t>los Documentos Básicos o como resultado de las determinaciones de los órganos estatutarios constituidos.</w:t>
      </w:r>
    </w:p>
    <w:p w14:paraId="20BA8BD8" w14:textId="77777777" w:rsidR="003A4BF3" w:rsidRPr="007E0B31" w:rsidRDefault="003A4BF3" w:rsidP="007E0B31">
      <w:pPr>
        <w:pStyle w:val="Prrafodelista"/>
        <w:shd w:val="clear" w:color="auto" w:fill="FFFFFF" w:themeFill="background1"/>
        <w:spacing w:after="0" w:line="240" w:lineRule="auto"/>
        <w:rPr>
          <w:rFonts w:ascii="Palatino Linotype" w:hAnsi="Palatino Linotype"/>
          <w:color w:val="000000" w:themeColor="text1"/>
          <w:sz w:val="28"/>
          <w:szCs w:val="28"/>
        </w:rPr>
      </w:pPr>
    </w:p>
    <w:p w14:paraId="2F939631"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En todo caso debe mediar denuncia o acusación por parte legitimada en la causa, salvo las disposiciones expresamente señaladas al efecto por los Estatutos y por el presente reglamento, para el inicio oficioso del procedimiento disciplinario.</w:t>
      </w:r>
    </w:p>
    <w:p w14:paraId="4BF59C88"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2882F93B" w14:textId="77777777" w:rsidR="003A4BF3" w:rsidRPr="007E0B31" w:rsidRDefault="003A4BF3" w:rsidP="007E0B31">
      <w:pPr>
        <w:shd w:val="clear" w:color="auto" w:fill="FFFFFF" w:themeFill="background1"/>
        <w:spacing w:after="0" w:line="240" w:lineRule="auto"/>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9.</w:t>
      </w:r>
    </w:p>
    <w:p w14:paraId="43A00E85" w14:textId="77777777" w:rsidR="003A4BF3" w:rsidRPr="007E0B31" w:rsidRDefault="003A4BF3" w:rsidP="007E0B31">
      <w:pPr>
        <w:pStyle w:val="Textoindependiente"/>
        <w:shd w:val="clear" w:color="auto" w:fill="FFFFFF" w:themeFill="background1"/>
        <w:ind w:right="573"/>
        <w:jc w:val="both"/>
        <w:rPr>
          <w:color w:val="000000" w:themeColor="text1"/>
          <w:sz w:val="28"/>
          <w:szCs w:val="28"/>
        </w:rPr>
      </w:pPr>
    </w:p>
    <w:p w14:paraId="6E59E618"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El escrito inicial de la denuncia deberá presentarse por escrito ante la Comisión Nacional de Justicia Intrapartidaria y deberá cumplir con los requisitos siguientes:</w:t>
      </w:r>
    </w:p>
    <w:p w14:paraId="09DD2880" w14:textId="77777777" w:rsidR="003A4BF3" w:rsidRPr="007E0B31" w:rsidRDefault="003A4BF3" w:rsidP="007E0B31">
      <w:pPr>
        <w:pStyle w:val="Textoindependiente"/>
        <w:shd w:val="clear" w:color="auto" w:fill="FFFFFF" w:themeFill="background1"/>
        <w:rPr>
          <w:color w:val="000000" w:themeColor="text1"/>
          <w:sz w:val="28"/>
          <w:szCs w:val="28"/>
        </w:rPr>
      </w:pPr>
    </w:p>
    <w:p w14:paraId="04675AB2"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b/>
          <w:color w:val="000000" w:themeColor="text1"/>
          <w:sz w:val="28"/>
          <w:szCs w:val="28"/>
        </w:rPr>
      </w:pPr>
      <w:r w:rsidRPr="007E0B31">
        <w:rPr>
          <w:rFonts w:ascii="Palatino Linotype" w:hAnsi="Palatino Linotype" w:cs="Arial"/>
          <w:bCs/>
          <w:color w:val="000000" w:themeColor="text1"/>
          <w:sz w:val="28"/>
          <w:szCs w:val="28"/>
          <w:lang w:eastAsia="es-MX"/>
        </w:rPr>
        <w:t>Hacer</w:t>
      </w:r>
      <w:r w:rsidRPr="007E0B31">
        <w:rPr>
          <w:rFonts w:ascii="Palatino Linotype" w:hAnsi="Palatino Linotype"/>
          <w:color w:val="000000" w:themeColor="text1"/>
          <w:sz w:val="28"/>
          <w:szCs w:val="28"/>
        </w:rPr>
        <w:t xml:space="preserve"> constar el nombre de </w:t>
      </w:r>
      <w:r w:rsidRPr="007E0B31">
        <w:rPr>
          <w:rFonts w:ascii="Palatino Linotype" w:hAnsi="Palatino Linotype"/>
          <w:b/>
          <w:color w:val="000000" w:themeColor="text1"/>
          <w:sz w:val="28"/>
          <w:szCs w:val="28"/>
        </w:rPr>
        <w:t>la parte</w:t>
      </w:r>
      <w:r w:rsidRPr="007E0B31">
        <w:rPr>
          <w:rFonts w:ascii="Palatino Linotype" w:hAnsi="Palatino Linotype"/>
          <w:b/>
          <w:color w:val="000000" w:themeColor="text1"/>
          <w:spacing w:val="-9"/>
          <w:sz w:val="28"/>
          <w:szCs w:val="28"/>
        </w:rPr>
        <w:t xml:space="preserve"> </w:t>
      </w:r>
      <w:r w:rsidRPr="007E0B31">
        <w:rPr>
          <w:rFonts w:ascii="Palatino Linotype" w:hAnsi="Palatino Linotype"/>
          <w:b/>
          <w:color w:val="000000" w:themeColor="text1"/>
          <w:sz w:val="28"/>
          <w:szCs w:val="28"/>
        </w:rPr>
        <w:t>actora.</w:t>
      </w:r>
    </w:p>
    <w:p w14:paraId="0C0F07E1"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s="Arial"/>
          <w:bCs/>
          <w:color w:val="000000" w:themeColor="text1"/>
          <w:sz w:val="28"/>
          <w:szCs w:val="28"/>
          <w:lang w:eastAsia="es-MX"/>
        </w:rPr>
        <w:t>Señalar</w:t>
      </w:r>
      <w:r w:rsidRPr="007E0B31">
        <w:rPr>
          <w:rFonts w:ascii="Palatino Linotype" w:hAnsi="Palatino Linotype"/>
          <w:color w:val="000000" w:themeColor="text1"/>
          <w:sz w:val="28"/>
          <w:szCs w:val="28"/>
        </w:rPr>
        <w:t xml:space="preserve"> domicilio para recibir notificaciones y en su caso, a quien en su nombre las pueda oír y recibir en la </w:t>
      </w:r>
      <w:r w:rsidRPr="007E0B31">
        <w:rPr>
          <w:rFonts w:ascii="Palatino Linotype" w:hAnsi="Palatino Linotype"/>
          <w:b/>
          <w:color w:val="000000" w:themeColor="text1"/>
          <w:sz w:val="28"/>
          <w:szCs w:val="28"/>
        </w:rPr>
        <w:t xml:space="preserve">Ciudad de México, </w:t>
      </w:r>
      <w:r w:rsidRPr="007E0B31">
        <w:rPr>
          <w:rFonts w:ascii="Palatino Linotype" w:hAnsi="Palatino Linotype"/>
          <w:color w:val="000000" w:themeColor="text1"/>
          <w:sz w:val="28"/>
          <w:szCs w:val="28"/>
        </w:rPr>
        <w:t xml:space="preserve">sede del Órgano Único de Impartición </w:t>
      </w:r>
      <w:r w:rsidRPr="007E0B31">
        <w:rPr>
          <w:rFonts w:ascii="Palatino Linotype" w:hAnsi="Palatino Linotype"/>
          <w:color w:val="000000" w:themeColor="text1"/>
          <w:spacing w:val="2"/>
          <w:sz w:val="28"/>
          <w:szCs w:val="28"/>
        </w:rPr>
        <w:t xml:space="preserve">de </w:t>
      </w:r>
      <w:r w:rsidRPr="007E0B31">
        <w:rPr>
          <w:rFonts w:ascii="Palatino Linotype" w:hAnsi="Palatino Linotype"/>
          <w:color w:val="000000" w:themeColor="text1"/>
          <w:sz w:val="28"/>
          <w:szCs w:val="28"/>
        </w:rPr>
        <w:t>Justicia</w:t>
      </w:r>
      <w:r w:rsidRPr="007E0B31">
        <w:rPr>
          <w:rFonts w:ascii="Palatino Linotype" w:hAnsi="Palatino Linotype"/>
          <w:color w:val="000000" w:themeColor="text1"/>
          <w:spacing w:val="-12"/>
          <w:sz w:val="28"/>
          <w:szCs w:val="28"/>
        </w:rPr>
        <w:t xml:space="preserve"> </w:t>
      </w:r>
      <w:r w:rsidRPr="007E0B31">
        <w:rPr>
          <w:rFonts w:ascii="Palatino Linotype" w:hAnsi="Palatino Linotype"/>
          <w:color w:val="000000" w:themeColor="text1"/>
          <w:sz w:val="28"/>
          <w:szCs w:val="28"/>
        </w:rPr>
        <w:t>Intrapartidaria.</w:t>
      </w:r>
    </w:p>
    <w:p w14:paraId="37ADF278"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s="Arial"/>
          <w:bCs/>
          <w:color w:val="000000" w:themeColor="text1"/>
          <w:sz w:val="28"/>
          <w:szCs w:val="28"/>
          <w:lang w:eastAsia="es-MX"/>
        </w:rPr>
        <w:t>Acompañar</w:t>
      </w:r>
      <w:r w:rsidRPr="007E0B31">
        <w:rPr>
          <w:rFonts w:ascii="Palatino Linotype" w:hAnsi="Palatino Linotype"/>
          <w:color w:val="000000" w:themeColor="text1"/>
          <w:sz w:val="28"/>
          <w:szCs w:val="28"/>
        </w:rPr>
        <w:t xml:space="preserve"> el o los documentos que sean necesarios para acreditar la personería del promovente, así como su interés</w:t>
      </w:r>
      <w:r w:rsidRPr="007E0B31">
        <w:rPr>
          <w:rFonts w:ascii="Palatino Linotype" w:hAnsi="Palatino Linotype"/>
          <w:color w:val="000000" w:themeColor="text1"/>
          <w:spacing w:val="-49"/>
          <w:sz w:val="28"/>
          <w:szCs w:val="28"/>
        </w:rPr>
        <w:t xml:space="preserve"> </w:t>
      </w:r>
      <w:r w:rsidRPr="007E0B31">
        <w:rPr>
          <w:rFonts w:ascii="Palatino Linotype" w:hAnsi="Palatino Linotype"/>
          <w:color w:val="000000" w:themeColor="text1"/>
          <w:sz w:val="28"/>
          <w:szCs w:val="28"/>
        </w:rPr>
        <w:t>jurídico.</w:t>
      </w:r>
    </w:p>
    <w:p w14:paraId="273BB41F"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s="Arial"/>
          <w:bCs/>
          <w:color w:val="000000" w:themeColor="text1"/>
          <w:sz w:val="28"/>
          <w:szCs w:val="28"/>
          <w:lang w:eastAsia="es-MX"/>
        </w:rPr>
        <w:t>Señalar</w:t>
      </w:r>
      <w:r w:rsidRPr="007E0B31">
        <w:rPr>
          <w:rFonts w:ascii="Palatino Linotype" w:hAnsi="Palatino Linotype"/>
          <w:color w:val="000000" w:themeColor="text1"/>
          <w:sz w:val="28"/>
          <w:szCs w:val="28"/>
        </w:rPr>
        <w:t xml:space="preserve"> el nombre de </w:t>
      </w:r>
      <w:r w:rsidRPr="007E0B31">
        <w:rPr>
          <w:rFonts w:ascii="Palatino Linotype" w:hAnsi="Palatino Linotype"/>
          <w:b/>
          <w:color w:val="000000" w:themeColor="text1"/>
          <w:sz w:val="28"/>
          <w:szCs w:val="28"/>
        </w:rPr>
        <w:t xml:space="preserve">la parte demandada </w:t>
      </w:r>
      <w:r w:rsidRPr="007E0B31">
        <w:rPr>
          <w:rFonts w:ascii="Palatino Linotype" w:hAnsi="Palatino Linotype"/>
          <w:color w:val="000000" w:themeColor="text1"/>
          <w:sz w:val="28"/>
          <w:szCs w:val="28"/>
        </w:rPr>
        <w:t>y su domicilio e identificar la violación</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imputada.</w:t>
      </w:r>
    </w:p>
    <w:p w14:paraId="3879CA86"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s="Arial"/>
          <w:bCs/>
          <w:color w:val="000000" w:themeColor="text1"/>
          <w:sz w:val="28"/>
          <w:szCs w:val="28"/>
          <w:lang w:eastAsia="es-MX"/>
        </w:rPr>
        <w:t>Mencionar</w:t>
      </w:r>
      <w:r w:rsidRPr="007E0B31">
        <w:rPr>
          <w:rFonts w:ascii="Palatino Linotype" w:hAnsi="Palatino Linotype"/>
          <w:color w:val="000000" w:themeColor="text1"/>
          <w:sz w:val="28"/>
          <w:szCs w:val="28"/>
        </w:rPr>
        <w:t xml:space="preserve"> de manera expresa </w:t>
      </w:r>
      <w:r w:rsidRPr="007E0B31">
        <w:rPr>
          <w:rFonts w:ascii="Palatino Linotype" w:hAnsi="Palatino Linotype"/>
          <w:color w:val="000000" w:themeColor="text1"/>
          <w:spacing w:val="4"/>
          <w:sz w:val="28"/>
          <w:szCs w:val="28"/>
        </w:rPr>
        <w:t xml:space="preserve">y clara </w:t>
      </w:r>
      <w:r w:rsidRPr="007E0B31">
        <w:rPr>
          <w:rFonts w:ascii="Palatino Linotype" w:hAnsi="Palatino Linotype"/>
          <w:color w:val="000000" w:themeColor="text1"/>
          <w:sz w:val="28"/>
          <w:szCs w:val="28"/>
        </w:rPr>
        <w:t>los hechos en los que se funda su denuncia y los preceptos presuntamente</w:t>
      </w:r>
      <w:r w:rsidRPr="007E0B31">
        <w:rPr>
          <w:rFonts w:ascii="Palatino Linotype" w:hAnsi="Palatino Linotype"/>
          <w:color w:val="000000" w:themeColor="text1"/>
          <w:spacing w:val="-29"/>
          <w:sz w:val="28"/>
          <w:szCs w:val="28"/>
        </w:rPr>
        <w:t xml:space="preserve"> </w:t>
      </w:r>
      <w:r w:rsidRPr="007E0B31">
        <w:rPr>
          <w:rFonts w:ascii="Palatino Linotype" w:hAnsi="Palatino Linotype"/>
          <w:color w:val="000000" w:themeColor="text1"/>
          <w:sz w:val="28"/>
          <w:szCs w:val="28"/>
        </w:rPr>
        <w:t>violados.</w:t>
      </w:r>
    </w:p>
    <w:p w14:paraId="335B588A"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s="Arial"/>
          <w:bCs/>
          <w:color w:val="000000" w:themeColor="text1"/>
          <w:sz w:val="28"/>
          <w:szCs w:val="28"/>
          <w:lang w:eastAsia="es-MX"/>
        </w:rPr>
        <w:t>Ofrecer</w:t>
      </w:r>
      <w:r w:rsidRPr="007E0B31">
        <w:rPr>
          <w:rFonts w:ascii="Palatino Linotype" w:hAnsi="Palatino Linotype"/>
          <w:color w:val="000000" w:themeColor="text1"/>
          <w:sz w:val="28"/>
          <w:szCs w:val="28"/>
        </w:rPr>
        <w:t xml:space="preserve"> y aportar las pruebas y mencionar, en su caso, las que deben requerirse, cuando el promovente justifique que oportunamente las solicitó por escrito al órgano competente y éstas no le hubieran sido</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entregadas.</w:t>
      </w:r>
    </w:p>
    <w:p w14:paraId="52606226" w14:textId="77777777" w:rsidR="003A4BF3" w:rsidRPr="007E0B31" w:rsidRDefault="003A4BF3" w:rsidP="007E0B31">
      <w:pPr>
        <w:pStyle w:val="Prrafodelista"/>
        <w:numPr>
          <w:ilvl w:val="0"/>
          <w:numId w:val="36"/>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s="Arial"/>
          <w:bCs/>
          <w:color w:val="000000" w:themeColor="text1"/>
          <w:sz w:val="28"/>
          <w:szCs w:val="28"/>
          <w:lang w:eastAsia="es-MX"/>
        </w:rPr>
        <w:t>Hacer</w:t>
      </w:r>
      <w:r w:rsidRPr="007E0B31">
        <w:rPr>
          <w:rFonts w:ascii="Palatino Linotype" w:hAnsi="Palatino Linotype"/>
          <w:color w:val="000000" w:themeColor="text1"/>
          <w:sz w:val="28"/>
          <w:szCs w:val="28"/>
        </w:rPr>
        <w:t xml:space="preserve"> constar el nombre y firma autógrafa del promovente.</w:t>
      </w:r>
    </w:p>
    <w:p w14:paraId="56A23899" w14:textId="77777777" w:rsidR="003A4BF3" w:rsidRPr="007E0B31" w:rsidRDefault="003A4BF3" w:rsidP="007E0B31">
      <w:pPr>
        <w:pStyle w:val="Textoindependiente"/>
        <w:shd w:val="clear" w:color="auto" w:fill="FFFFFF" w:themeFill="background1"/>
        <w:jc w:val="both"/>
        <w:rPr>
          <w:color w:val="000000" w:themeColor="text1"/>
          <w:sz w:val="28"/>
          <w:szCs w:val="28"/>
        </w:rPr>
      </w:pPr>
    </w:p>
    <w:p w14:paraId="28623BE5" w14:textId="77777777" w:rsidR="003A4BF3" w:rsidRPr="007E0B31" w:rsidRDefault="003A4BF3" w:rsidP="007E0B31">
      <w:pPr>
        <w:pStyle w:val="Textoindependiente"/>
        <w:shd w:val="clear" w:color="auto" w:fill="FFFFFF" w:themeFill="background1"/>
        <w:jc w:val="both"/>
        <w:rPr>
          <w:b/>
          <w:color w:val="000000" w:themeColor="text1"/>
          <w:sz w:val="28"/>
          <w:szCs w:val="28"/>
        </w:rPr>
      </w:pPr>
      <w:r w:rsidRPr="007E0B31">
        <w:rPr>
          <w:b/>
          <w:color w:val="000000" w:themeColor="text1"/>
          <w:sz w:val="28"/>
          <w:szCs w:val="28"/>
        </w:rPr>
        <w:t>Artículo 10.</w:t>
      </w:r>
    </w:p>
    <w:p w14:paraId="5BA092C3" w14:textId="77777777" w:rsidR="003A4BF3" w:rsidRPr="007E0B31" w:rsidRDefault="003A4BF3" w:rsidP="007E0B31">
      <w:pPr>
        <w:pStyle w:val="Textoindependiente"/>
        <w:shd w:val="clear" w:color="auto" w:fill="FFFFFF" w:themeFill="background1"/>
        <w:rPr>
          <w:b/>
          <w:color w:val="000000" w:themeColor="text1"/>
          <w:sz w:val="28"/>
          <w:szCs w:val="28"/>
        </w:rPr>
      </w:pPr>
    </w:p>
    <w:p w14:paraId="3A2B2320" w14:textId="77777777" w:rsidR="003A4BF3" w:rsidRPr="007E0B31" w:rsidRDefault="003A4BF3" w:rsidP="007E0B31">
      <w:pPr>
        <w:pStyle w:val="Textoindependiente"/>
        <w:shd w:val="clear" w:color="auto" w:fill="FFFFFF" w:themeFill="background1"/>
        <w:jc w:val="both"/>
        <w:rPr>
          <w:color w:val="000000" w:themeColor="text1"/>
          <w:sz w:val="28"/>
          <w:szCs w:val="28"/>
        </w:rPr>
      </w:pPr>
      <w:r w:rsidRPr="007E0B31">
        <w:rPr>
          <w:color w:val="000000" w:themeColor="text1"/>
          <w:sz w:val="28"/>
          <w:szCs w:val="28"/>
        </w:rPr>
        <w:t xml:space="preserve">Cuando en el escrito inicial de denuncia, se incumpla alguno de los </w:t>
      </w:r>
      <w:r w:rsidRPr="007E0B31">
        <w:rPr>
          <w:color w:val="000000" w:themeColor="text1"/>
          <w:sz w:val="28"/>
          <w:szCs w:val="28"/>
        </w:rPr>
        <w:lastRenderedPageBreak/>
        <w:t>requisitos previstos en los incisos d), e) y f), y éstos no se puedan deducir del expediente, se deberá formular un requerimiento por el término de 24 horas con el apercibimiento de tenerlo por no presentado si no se cumple con el mismo; en el</w:t>
      </w:r>
      <w:r w:rsidRPr="007E0B31">
        <w:rPr>
          <w:color w:val="000000" w:themeColor="text1"/>
          <w:spacing w:val="-2"/>
          <w:sz w:val="28"/>
          <w:szCs w:val="28"/>
        </w:rPr>
        <w:t xml:space="preserve"> </w:t>
      </w:r>
      <w:r w:rsidRPr="007E0B31">
        <w:rPr>
          <w:color w:val="000000" w:themeColor="text1"/>
          <w:sz w:val="28"/>
          <w:szCs w:val="28"/>
        </w:rPr>
        <w:t>caso</w:t>
      </w:r>
      <w:r w:rsidRPr="007E0B31">
        <w:rPr>
          <w:color w:val="000000" w:themeColor="text1"/>
          <w:spacing w:val="-2"/>
          <w:sz w:val="28"/>
          <w:szCs w:val="28"/>
        </w:rPr>
        <w:t xml:space="preserve"> </w:t>
      </w:r>
      <w:r w:rsidRPr="007E0B31">
        <w:rPr>
          <w:color w:val="000000" w:themeColor="text1"/>
          <w:sz w:val="28"/>
          <w:szCs w:val="28"/>
        </w:rPr>
        <w:t>que</w:t>
      </w:r>
      <w:r w:rsidRPr="007E0B31">
        <w:rPr>
          <w:color w:val="000000" w:themeColor="text1"/>
          <w:spacing w:val="-1"/>
          <w:sz w:val="28"/>
          <w:szCs w:val="28"/>
        </w:rPr>
        <w:t xml:space="preserve"> </w:t>
      </w:r>
      <w:r w:rsidRPr="007E0B31">
        <w:rPr>
          <w:color w:val="000000" w:themeColor="text1"/>
          <w:sz w:val="28"/>
          <w:szCs w:val="28"/>
        </w:rPr>
        <w:t>se</w:t>
      </w:r>
      <w:r w:rsidRPr="007E0B31">
        <w:rPr>
          <w:color w:val="000000" w:themeColor="text1"/>
          <w:spacing w:val="-1"/>
          <w:sz w:val="28"/>
          <w:szCs w:val="28"/>
        </w:rPr>
        <w:t xml:space="preserve"> </w:t>
      </w:r>
      <w:r w:rsidRPr="007E0B31">
        <w:rPr>
          <w:color w:val="000000" w:themeColor="text1"/>
          <w:sz w:val="28"/>
          <w:szCs w:val="28"/>
        </w:rPr>
        <w:t>incumpla</w:t>
      </w:r>
      <w:r w:rsidRPr="007E0B31">
        <w:rPr>
          <w:color w:val="000000" w:themeColor="text1"/>
          <w:spacing w:val="1"/>
          <w:sz w:val="28"/>
          <w:szCs w:val="28"/>
        </w:rPr>
        <w:t xml:space="preserve"> </w:t>
      </w:r>
      <w:r w:rsidRPr="007E0B31">
        <w:rPr>
          <w:color w:val="000000" w:themeColor="text1"/>
          <w:sz w:val="28"/>
          <w:szCs w:val="28"/>
        </w:rPr>
        <w:t>con</w:t>
      </w:r>
      <w:r w:rsidRPr="007E0B31">
        <w:rPr>
          <w:color w:val="000000" w:themeColor="text1"/>
          <w:spacing w:val="-2"/>
          <w:sz w:val="28"/>
          <w:szCs w:val="28"/>
        </w:rPr>
        <w:t xml:space="preserve"> </w:t>
      </w:r>
      <w:r w:rsidRPr="007E0B31">
        <w:rPr>
          <w:color w:val="000000" w:themeColor="text1"/>
          <w:sz w:val="28"/>
          <w:szCs w:val="28"/>
        </w:rPr>
        <w:t>alguno</w:t>
      </w:r>
      <w:r w:rsidRPr="007E0B31">
        <w:rPr>
          <w:color w:val="000000" w:themeColor="text1"/>
          <w:spacing w:val="-3"/>
          <w:sz w:val="28"/>
          <w:szCs w:val="28"/>
        </w:rPr>
        <w:t xml:space="preserve"> </w:t>
      </w:r>
      <w:r w:rsidRPr="007E0B31">
        <w:rPr>
          <w:color w:val="000000" w:themeColor="text1"/>
          <w:sz w:val="28"/>
          <w:szCs w:val="28"/>
        </w:rPr>
        <w:t>de</w:t>
      </w:r>
      <w:r w:rsidRPr="007E0B31">
        <w:rPr>
          <w:color w:val="000000" w:themeColor="text1"/>
          <w:spacing w:val="-1"/>
          <w:sz w:val="28"/>
          <w:szCs w:val="28"/>
        </w:rPr>
        <w:t xml:space="preserve"> </w:t>
      </w:r>
      <w:r w:rsidRPr="007E0B31">
        <w:rPr>
          <w:color w:val="000000" w:themeColor="text1"/>
          <w:sz w:val="28"/>
          <w:szCs w:val="28"/>
        </w:rPr>
        <w:t>los requisitos</w:t>
      </w:r>
      <w:r w:rsidRPr="007E0B31">
        <w:rPr>
          <w:color w:val="000000" w:themeColor="text1"/>
          <w:spacing w:val="-5"/>
          <w:sz w:val="28"/>
          <w:szCs w:val="28"/>
        </w:rPr>
        <w:t xml:space="preserve"> </w:t>
      </w:r>
      <w:r w:rsidRPr="007E0B31">
        <w:rPr>
          <w:color w:val="000000" w:themeColor="text1"/>
          <w:sz w:val="28"/>
          <w:szCs w:val="28"/>
        </w:rPr>
        <w:t>señalados</w:t>
      </w:r>
      <w:r w:rsidRPr="007E0B31">
        <w:rPr>
          <w:color w:val="000000" w:themeColor="text1"/>
          <w:spacing w:val="-9"/>
          <w:sz w:val="28"/>
          <w:szCs w:val="28"/>
        </w:rPr>
        <w:t xml:space="preserve"> </w:t>
      </w:r>
      <w:r w:rsidRPr="007E0B31">
        <w:rPr>
          <w:color w:val="000000" w:themeColor="text1"/>
          <w:sz w:val="28"/>
          <w:szCs w:val="28"/>
        </w:rPr>
        <w:t>en</w:t>
      </w:r>
      <w:r w:rsidRPr="007E0B31">
        <w:rPr>
          <w:color w:val="000000" w:themeColor="text1"/>
          <w:spacing w:val="-9"/>
          <w:sz w:val="28"/>
          <w:szCs w:val="28"/>
        </w:rPr>
        <w:t xml:space="preserve"> </w:t>
      </w:r>
      <w:r w:rsidRPr="007E0B31">
        <w:rPr>
          <w:color w:val="000000" w:themeColor="text1"/>
          <w:sz w:val="28"/>
          <w:szCs w:val="28"/>
        </w:rPr>
        <w:t>los</w:t>
      </w:r>
      <w:r w:rsidRPr="007E0B31">
        <w:rPr>
          <w:color w:val="000000" w:themeColor="text1"/>
          <w:spacing w:val="-9"/>
          <w:sz w:val="28"/>
          <w:szCs w:val="28"/>
        </w:rPr>
        <w:t xml:space="preserve"> </w:t>
      </w:r>
      <w:r w:rsidRPr="007E0B31">
        <w:rPr>
          <w:color w:val="000000" w:themeColor="text1"/>
          <w:sz w:val="28"/>
          <w:szCs w:val="28"/>
        </w:rPr>
        <w:t>incisos</w:t>
      </w:r>
      <w:r w:rsidRPr="007E0B31">
        <w:rPr>
          <w:color w:val="000000" w:themeColor="text1"/>
          <w:spacing w:val="-8"/>
          <w:sz w:val="28"/>
          <w:szCs w:val="28"/>
        </w:rPr>
        <w:t xml:space="preserve"> </w:t>
      </w:r>
      <w:r w:rsidRPr="007E0B31">
        <w:rPr>
          <w:color w:val="000000" w:themeColor="text1"/>
          <w:sz w:val="28"/>
          <w:szCs w:val="28"/>
        </w:rPr>
        <w:t>a), y g) o resulte evidentemente frívolo, se desechará de</w:t>
      </w:r>
      <w:r w:rsidRPr="007E0B31">
        <w:rPr>
          <w:color w:val="000000" w:themeColor="text1"/>
          <w:spacing w:val="-13"/>
          <w:sz w:val="28"/>
          <w:szCs w:val="28"/>
        </w:rPr>
        <w:t xml:space="preserve"> </w:t>
      </w:r>
      <w:r w:rsidRPr="007E0B31">
        <w:rPr>
          <w:color w:val="000000" w:themeColor="text1"/>
          <w:sz w:val="28"/>
          <w:szCs w:val="28"/>
        </w:rPr>
        <w:t>plano.</w:t>
      </w:r>
    </w:p>
    <w:p w14:paraId="23EF45C3" w14:textId="77777777" w:rsidR="003A4BF3" w:rsidRPr="007E0B31" w:rsidRDefault="003A4BF3" w:rsidP="007E0B31">
      <w:pPr>
        <w:pStyle w:val="Textoindependiente"/>
        <w:shd w:val="clear" w:color="auto" w:fill="FFFFFF" w:themeFill="background1"/>
        <w:jc w:val="both"/>
        <w:rPr>
          <w:color w:val="000000" w:themeColor="text1"/>
          <w:sz w:val="28"/>
          <w:szCs w:val="28"/>
        </w:rPr>
      </w:pPr>
    </w:p>
    <w:p w14:paraId="2D541A17" w14:textId="77777777" w:rsidR="003A4BF3" w:rsidRPr="007E0B31" w:rsidRDefault="003A4BF3" w:rsidP="007E0B31">
      <w:pPr>
        <w:pStyle w:val="Textoindependiente"/>
        <w:shd w:val="clear" w:color="auto" w:fill="FFFFFF" w:themeFill="background1"/>
        <w:jc w:val="both"/>
        <w:rPr>
          <w:b/>
          <w:color w:val="000000" w:themeColor="text1"/>
          <w:sz w:val="28"/>
          <w:szCs w:val="28"/>
        </w:rPr>
      </w:pPr>
      <w:r w:rsidRPr="007E0B31">
        <w:rPr>
          <w:b/>
          <w:color w:val="000000" w:themeColor="text1"/>
          <w:sz w:val="28"/>
          <w:szCs w:val="28"/>
        </w:rPr>
        <w:t>Artículo 11.</w:t>
      </w:r>
    </w:p>
    <w:p w14:paraId="0E79AC71" w14:textId="77777777" w:rsidR="003A4BF3" w:rsidRPr="007E0B31" w:rsidRDefault="003A4BF3" w:rsidP="007E0B31">
      <w:pPr>
        <w:pStyle w:val="Textoindependiente"/>
        <w:shd w:val="clear" w:color="auto" w:fill="FFFFFF" w:themeFill="background1"/>
        <w:rPr>
          <w:b/>
          <w:color w:val="000000" w:themeColor="text1"/>
          <w:sz w:val="28"/>
          <w:szCs w:val="28"/>
        </w:rPr>
      </w:pPr>
    </w:p>
    <w:p w14:paraId="6CD9147C" w14:textId="77777777" w:rsidR="003A4BF3" w:rsidRPr="007E0B31" w:rsidRDefault="003A4BF3" w:rsidP="007E0B31">
      <w:pPr>
        <w:pStyle w:val="Textoindependiente"/>
        <w:shd w:val="clear" w:color="auto" w:fill="FFFFFF" w:themeFill="background1"/>
        <w:jc w:val="both"/>
        <w:rPr>
          <w:color w:val="000000" w:themeColor="text1"/>
          <w:sz w:val="28"/>
          <w:szCs w:val="28"/>
        </w:rPr>
      </w:pPr>
      <w:r w:rsidRPr="007E0B31">
        <w:rPr>
          <w:color w:val="000000" w:themeColor="text1"/>
          <w:sz w:val="28"/>
          <w:szCs w:val="28"/>
        </w:rPr>
        <w:t xml:space="preserve">Procede el sobreseimiento cuando, el denunciante se desista expresamente por escrito; o bien cuando fallezca, o sea suspendido o privado de sus derechos partidistas o transcurran más de 60 días, sin que en el expediente relativo </w:t>
      </w:r>
      <w:r w:rsidRPr="007E0B31">
        <w:rPr>
          <w:color w:val="000000" w:themeColor="text1"/>
          <w:spacing w:val="-3"/>
          <w:sz w:val="28"/>
          <w:szCs w:val="28"/>
        </w:rPr>
        <w:t xml:space="preserve">se </w:t>
      </w:r>
      <w:r w:rsidRPr="007E0B31">
        <w:rPr>
          <w:color w:val="000000" w:themeColor="text1"/>
          <w:sz w:val="28"/>
          <w:szCs w:val="28"/>
        </w:rPr>
        <w:t>reciba promoción de parte para su impulso procesal; siempre y cuando la denuncia no verse sobre presuntas faltas graves. Ésta previsión no surtirá su efecto cuando se encuentre alguna prueba pendiente de</w:t>
      </w:r>
      <w:r w:rsidRPr="007E0B31">
        <w:rPr>
          <w:color w:val="000000" w:themeColor="text1"/>
          <w:spacing w:val="-2"/>
          <w:sz w:val="28"/>
          <w:szCs w:val="28"/>
        </w:rPr>
        <w:t xml:space="preserve"> </w:t>
      </w:r>
      <w:r w:rsidRPr="007E0B31">
        <w:rPr>
          <w:color w:val="000000" w:themeColor="text1"/>
          <w:sz w:val="28"/>
          <w:szCs w:val="28"/>
        </w:rPr>
        <w:t>desahogar.</w:t>
      </w:r>
    </w:p>
    <w:p w14:paraId="5EF3C40B" w14:textId="77777777" w:rsidR="003A4BF3" w:rsidRPr="007E0B31" w:rsidRDefault="003A4BF3" w:rsidP="007E0B31">
      <w:pPr>
        <w:pStyle w:val="Textoindependiente"/>
        <w:shd w:val="clear" w:color="auto" w:fill="FFFFFF" w:themeFill="background1"/>
        <w:jc w:val="both"/>
        <w:rPr>
          <w:color w:val="000000" w:themeColor="text1"/>
          <w:sz w:val="28"/>
          <w:szCs w:val="28"/>
        </w:rPr>
      </w:pPr>
    </w:p>
    <w:p w14:paraId="48B4C285" w14:textId="77777777" w:rsidR="003A4BF3" w:rsidRPr="007E0B31" w:rsidRDefault="003A4BF3" w:rsidP="007E0B31">
      <w:pPr>
        <w:pStyle w:val="Textoindependiente"/>
        <w:shd w:val="clear" w:color="auto" w:fill="FFFFFF" w:themeFill="background1"/>
        <w:jc w:val="both"/>
        <w:rPr>
          <w:b/>
          <w:color w:val="000000" w:themeColor="text1"/>
          <w:sz w:val="28"/>
          <w:szCs w:val="28"/>
        </w:rPr>
      </w:pPr>
      <w:r w:rsidRPr="007E0B31">
        <w:rPr>
          <w:b/>
          <w:color w:val="000000" w:themeColor="text1"/>
          <w:sz w:val="28"/>
          <w:szCs w:val="28"/>
        </w:rPr>
        <w:t>Artículo 12.</w:t>
      </w:r>
    </w:p>
    <w:p w14:paraId="59975111" w14:textId="77777777" w:rsidR="003A4BF3" w:rsidRPr="007E0B31" w:rsidRDefault="003A4BF3" w:rsidP="007E0B31">
      <w:pPr>
        <w:pStyle w:val="Textoindependiente"/>
        <w:shd w:val="clear" w:color="auto" w:fill="FFFFFF" w:themeFill="background1"/>
        <w:rPr>
          <w:b/>
          <w:color w:val="000000" w:themeColor="text1"/>
          <w:sz w:val="28"/>
          <w:szCs w:val="28"/>
        </w:rPr>
      </w:pPr>
    </w:p>
    <w:p w14:paraId="1D0DD078" w14:textId="77777777" w:rsidR="003A4BF3" w:rsidRPr="007E0B31" w:rsidRDefault="003A4BF3" w:rsidP="007E0B31">
      <w:pPr>
        <w:pStyle w:val="Textoindependiente"/>
        <w:shd w:val="clear" w:color="auto" w:fill="FFFFFF" w:themeFill="background1"/>
        <w:jc w:val="both"/>
        <w:rPr>
          <w:color w:val="000000" w:themeColor="text1"/>
          <w:sz w:val="28"/>
          <w:szCs w:val="28"/>
        </w:rPr>
      </w:pPr>
      <w:r w:rsidRPr="007E0B31">
        <w:rPr>
          <w:color w:val="000000" w:themeColor="text1"/>
          <w:sz w:val="28"/>
          <w:szCs w:val="28"/>
        </w:rPr>
        <w:t xml:space="preserve">Con objeto de que </w:t>
      </w:r>
      <w:r w:rsidRPr="007E0B31">
        <w:rPr>
          <w:b/>
          <w:color w:val="000000" w:themeColor="text1"/>
          <w:sz w:val="28"/>
          <w:szCs w:val="28"/>
        </w:rPr>
        <w:t xml:space="preserve">la denunciada o </w:t>
      </w:r>
      <w:r w:rsidRPr="007E0B31">
        <w:rPr>
          <w:color w:val="000000" w:themeColor="text1"/>
          <w:sz w:val="28"/>
          <w:szCs w:val="28"/>
        </w:rPr>
        <w:t xml:space="preserve">denunciado conozca los hechos que se le imputan, la Comisión, ordenará correrle traslado con la copia del escrito de la denuncia y sus anexos, y se le emplazará para que la conteste dentro de los cinco días hábiles siguientes a su notificación y manifieste lo que a su derecho convenga. Con el apercibimiento que de no hacerlo se le tendrá por </w:t>
      </w:r>
      <w:r w:rsidRPr="007E0B31">
        <w:rPr>
          <w:b/>
          <w:color w:val="000000" w:themeColor="text1"/>
          <w:sz w:val="28"/>
          <w:szCs w:val="28"/>
        </w:rPr>
        <w:t xml:space="preserve">confesa o </w:t>
      </w:r>
      <w:r w:rsidRPr="007E0B31">
        <w:rPr>
          <w:color w:val="000000" w:themeColor="text1"/>
          <w:sz w:val="28"/>
          <w:szCs w:val="28"/>
        </w:rPr>
        <w:t>confeso de los hechos u omisiones que se le imputan.</w:t>
      </w:r>
    </w:p>
    <w:p w14:paraId="36035686" w14:textId="77777777" w:rsidR="003A4BF3" w:rsidRPr="007E0B31" w:rsidRDefault="003A4BF3" w:rsidP="007E0B31">
      <w:p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p>
    <w:p w14:paraId="391B1EBC" w14:textId="77777777" w:rsidR="003A4BF3" w:rsidRPr="007E0B31" w:rsidRDefault="003A4BF3" w:rsidP="007E0B31">
      <w:pPr>
        <w:pStyle w:val="Textoindependiente"/>
        <w:shd w:val="clear" w:color="auto" w:fill="FFFFFF" w:themeFill="background1"/>
        <w:jc w:val="both"/>
        <w:rPr>
          <w:b/>
          <w:color w:val="000000" w:themeColor="text1"/>
          <w:sz w:val="28"/>
          <w:szCs w:val="28"/>
        </w:rPr>
      </w:pPr>
      <w:r w:rsidRPr="007E0B31">
        <w:rPr>
          <w:b/>
          <w:color w:val="000000" w:themeColor="text1"/>
          <w:sz w:val="28"/>
          <w:szCs w:val="28"/>
        </w:rPr>
        <w:t>Artículo 13.</w:t>
      </w:r>
    </w:p>
    <w:p w14:paraId="6076D3C8" w14:textId="77777777" w:rsidR="003A4BF3" w:rsidRPr="007E0B31" w:rsidRDefault="003A4BF3" w:rsidP="007E0B31">
      <w:p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p>
    <w:p w14:paraId="49A7966B"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b/>
          <w:color w:val="000000" w:themeColor="text1"/>
          <w:sz w:val="28"/>
          <w:szCs w:val="28"/>
        </w:rPr>
        <w:t xml:space="preserve">La denunciada o </w:t>
      </w:r>
      <w:r w:rsidRPr="007E0B31">
        <w:rPr>
          <w:rFonts w:ascii="Palatino Linotype" w:hAnsi="Palatino Linotype"/>
          <w:color w:val="000000" w:themeColor="text1"/>
          <w:sz w:val="28"/>
          <w:szCs w:val="28"/>
        </w:rPr>
        <w:t>denunciado formulará la contestación por escrito en los siguientes términos:</w:t>
      </w:r>
    </w:p>
    <w:p w14:paraId="3D425CE4"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35F25E63" w14:textId="77777777" w:rsidR="003A4BF3" w:rsidRPr="007E0B31" w:rsidRDefault="003A4BF3" w:rsidP="007E0B31">
      <w:pPr>
        <w:pStyle w:val="Prrafodelista"/>
        <w:widowControl w:val="0"/>
        <w:numPr>
          <w:ilvl w:val="0"/>
          <w:numId w:val="40"/>
        </w:numPr>
        <w:shd w:val="clear" w:color="auto" w:fill="FFFFFF" w:themeFill="background1"/>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color w:val="000000" w:themeColor="text1"/>
          <w:sz w:val="28"/>
          <w:szCs w:val="28"/>
        </w:rPr>
        <w:t xml:space="preserve">Indicará su nombre y apellidos, el domicilio para oír y recibir notificaciones inclusive las de carácter personal, </w:t>
      </w:r>
      <w:r w:rsidRPr="007E0B31">
        <w:rPr>
          <w:rFonts w:ascii="Palatino Linotype" w:hAnsi="Palatino Linotype"/>
          <w:color w:val="000000" w:themeColor="text1"/>
          <w:sz w:val="28"/>
          <w:szCs w:val="28"/>
        </w:rPr>
        <w:lastRenderedPageBreak/>
        <w:t xml:space="preserve">indefectiblemente en la </w:t>
      </w:r>
      <w:r w:rsidRPr="007E0B31">
        <w:rPr>
          <w:rFonts w:ascii="Palatino Linotype" w:hAnsi="Palatino Linotype"/>
          <w:b/>
          <w:color w:val="000000" w:themeColor="text1"/>
          <w:sz w:val="28"/>
          <w:szCs w:val="28"/>
        </w:rPr>
        <w:t>Ciudad de México.</w:t>
      </w:r>
    </w:p>
    <w:p w14:paraId="2E1BC15A" w14:textId="77777777" w:rsidR="003A4BF3" w:rsidRPr="007E0B31" w:rsidRDefault="003A4BF3" w:rsidP="007E0B31">
      <w:pPr>
        <w:pStyle w:val="Prrafodelista"/>
        <w:widowControl w:val="0"/>
        <w:numPr>
          <w:ilvl w:val="0"/>
          <w:numId w:val="40"/>
        </w:numPr>
        <w:shd w:val="clear" w:color="auto" w:fill="FFFFFF" w:themeFill="background1"/>
        <w:tabs>
          <w:tab w:val="left" w:pos="777"/>
        </w:tabs>
        <w:autoSpaceDE w:val="0"/>
        <w:autoSpaceDN w:val="0"/>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Se referirá a cada uno de los hechos en que </w:t>
      </w:r>
      <w:r w:rsidRPr="007E0B31">
        <w:rPr>
          <w:rFonts w:ascii="Palatino Linotype" w:hAnsi="Palatino Linotype"/>
          <w:b/>
          <w:color w:val="000000" w:themeColor="text1"/>
          <w:sz w:val="28"/>
          <w:szCs w:val="28"/>
        </w:rPr>
        <w:t xml:space="preserve">la parte actora </w:t>
      </w:r>
      <w:r w:rsidRPr="007E0B31">
        <w:rPr>
          <w:rFonts w:ascii="Palatino Linotype" w:hAnsi="Palatino Linotype"/>
          <w:color w:val="000000" w:themeColor="text1"/>
          <w:sz w:val="28"/>
          <w:szCs w:val="28"/>
        </w:rPr>
        <w:t>funde su petición, en los cuáles precisará los documentos públicos o privados que tengan relación con cada hecho, así como si los tiene o no a su</w:t>
      </w:r>
      <w:r w:rsidRPr="007E0B31">
        <w:rPr>
          <w:rFonts w:ascii="Palatino Linotype" w:hAnsi="Palatino Linotype"/>
          <w:color w:val="000000" w:themeColor="text1"/>
          <w:spacing w:val="-13"/>
          <w:sz w:val="28"/>
          <w:szCs w:val="28"/>
        </w:rPr>
        <w:t xml:space="preserve"> </w:t>
      </w:r>
      <w:r w:rsidRPr="007E0B31">
        <w:rPr>
          <w:rFonts w:ascii="Palatino Linotype" w:hAnsi="Palatino Linotype"/>
          <w:color w:val="000000" w:themeColor="text1"/>
          <w:sz w:val="28"/>
          <w:szCs w:val="28"/>
        </w:rPr>
        <w:t>disposición.</w:t>
      </w:r>
    </w:p>
    <w:p w14:paraId="79D554CF" w14:textId="77777777" w:rsidR="003A4BF3" w:rsidRPr="007E0B31" w:rsidRDefault="003A4BF3" w:rsidP="007E0B31">
      <w:pPr>
        <w:pStyle w:val="Prrafodelista"/>
        <w:widowControl w:val="0"/>
        <w:numPr>
          <w:ilvl w:val="0"/>
          <w:numId w:val="40"/>
        </w:numPr>
        <w:shd w:val="clear" w:color="auto" w:fill="FFFFFF" w:themeFill="background1"/>
        <w:tabs>
          <w:tab w:val="left" w:pos="777"/>
        </w:tabs>
        <w:autoSpaceDE w:val="0"/>
        <w:autoSpaceDN w:val="0"/>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Ofrecer y aportar las pruebas y mencionar, en su caso, las que deben requerirse, cuando justifique que oportunamente las solicitó por escrito al órgano</w:t>
      </w:r>
      <w:r w:rsidRPr="007E0B31">
        <w:rPr>
          <w:rFonts w:ascii="Palatino Linotype" w:hAnsi="Palatino Linotype"/>
          <w:color w:val="000000" w:themeColor="text1"/>
          <w:spacing w:val="-19"/>
          <w:sz w:val="28"/>
          <w:szCs w:val="28"/>
        </w:rPr>
        <w:t xml:space="preserve"> </w:t>
      </w:r>
      <w:r w:rsidRPr="007E0B31">
        <w:rPr>
          <w:rFonts w:ascii="Palatino Linotype" w:hAnsi="Palatino Linotype"/>
          <w:color w:val="000000" w:themeColor="text1"/>
          <w:sz w:val="28"/>
          <w:szCs w:val="28"/>
        </w:rPr>
        <w:t>competente</w:t>
      </w:r>
      <w:r w:rsidRPr="007E0B31">
        <w:rPr>
          <w:rFonts w:ascii="Palatino Linotype" w:hAnsi="Palatino Linotype"/>
          <w:color w:val="000000" w:themeColor="text1"/>
          <w:spacing w:val="-26"/>
          <w:sz w:val="28"/>
          <w:szCs w:val="28"/>
        </w:rPr>
        <w:t xml:space="preserve"> </w:t>
      </w:r>
      <w:r w:rsidRPr="007E0B31">
        <w:rPr>
          <w:rFonts w:ascii="Palatino Linotype" w:hAnsi="Palatino Linotype"/>
          <w:color w:val="000000" w:themeColor="text1"/>
          <w:sz w:val="28"/>
          <w:szCs w:val="28"/>
        </w:rPr>
        <w:t>y</w:t>
      </w:r>
      <w:r w:rsidRPr="007E0B31">
        <w:rPr>
          <w:rFonts w:ascii="Palatino Linotype" w:hAnsi="Palatino Linotype"/>
          <w:color w:val="000000" w:themeColor="text1"/>
          <w:spacing w:val="-22"/>
          <w:sz w:val="28"/>
          <w:szCs w:val="28"/>
        </w:rPr>
        <w:t xml:space="preserve"> </w:t>
      </w:r>
      <w:r w:rsidRPr="007E0B31">
        <w:rPr>
          <w:rFonts w:ascii="Palatino Linotype" w:hAnsi="Palatino Linotype"/>
          <w:color w:val="000000" w:themeColor="text1"/>
          <w:sz w:val="28"/>
          <w:szCs w:val="28"/>
        </w:rPr>
        <w:t>éstas</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no</w:t>
      </w:r>
      <w:r w:rsidRPr="007E0B31">
        <w:rPr>
          <w:rFonts w:ascii="Palatino Linotype" w:hAnsi="Palatino Linotype"/>
          <w:color w:val="000000" w:themeColor="text1"/>
          <w:spacing w:val="-14"/>
          <w:sz w:val="28"/>
          <w:szCs w:val="28"/>
        </w:rPr>
        <w:t xml:space="preserve"> </w:t>
      </w:r>
      <w:r w:rsidRPr="007E0B31">
        <w:rPr>
          <w:rFonts w:ascii="Palatino Linotype" w:hAnsi="Palatino Linotype"/>
          <w:color w:val="000000" w:themeColor="text1"/>
          <w:sz w:val="28"/>
          <w:szCs w:val="28"/>
        </w:rPr>
        <w:t>le</w:t>
      </w:r>
      <w:r w:rsidRPr="007E0B31">
        <w:rPr>
          <w:rFonts w:ascii="Palatino Linotype" w:hAnsi="Palatino Linotype"/>
          <w:color w:val="000000" w:themeColor="text1"/>
          <w:spacing w:val="-15"/>
          <w:sz w:val="28"/>
          <w:szCs w:val="28"/>
        </w:rPr>
        <w:t xml:space="preserve"> </w:t>
      </w:r>
      <w:r w:rsidRPr="007E0B31">
        <w:rPr>
          <w:rFonts w:ascii="Palatino Linotype" w:hAnsi="Palatino Linotype"/>
          <w:color w:val="000000" w:themeColor="text1"/>
          <w:sz w:val="28"/>
          <w:szCs w:val="28"/>
        </w:rPr>
        <w:t>hubieran</w:t>
      </w:r>
      <w:r w:rsidRPr="007E0B31">
        <w:rPr>
          <w:rFonts w:ascii="Palatino Linotype" w:hAnsi="Palatino Linotype"/>
          <w:color w:val="000000" w:themeColor="text1"/>
          <w:spacing w:val="-12"/>
          <w:sz w:val="28"/>
          <w:szCs w:val="28"/>
        </w:rPr>
        <w:t xml:space="preserve"> </w:t>
      </w:r>
      <w:r w:rsidRPr="007E0B31">
        <w:rPr>
          <w:rFonts w:ascii="Palatino Linotype" w:hAnsi="Palatino Linotype"/>
          <w:color w:val="000000" w:themeColor="text1"/>
          <w:sz w:val="28"/>
          <w:szCs w:val="28"/>
        </w:rPr>
        <w:t>sido</w:t>
      </w:r>
      <w:r w:rsidRPr="007E0B31">
        <w:rPr>
          <w:rFonts w:ascii="Palatino Linotype" w:hAnsi="Palatino Linotype"/>
          <w:color w:val="000000" w:themeColor="text1"/>
          <w:spacing w:val="-14"/>
          <w:sz w:val="28"/>
          <w:szCs w:val="28"/>
        </w:rPr>
        <w:t xml:space="preserve"> </w:t>
      </w:r>
      <w:r w:rsidRPr="007E0B31">
        <w:rPr>
          <w:rFonts w:ascii="Palatino Linotype" w:hAnsi="Palatino Linotype"/>
          <w:color w:val="000000" w:themeColor="text1"/>
          <w:sz w:val="28"/>
          <w:szCs w:val="28"/>
        </w:rPr>
        <w:t>entregadas.</w:t>
      </w:r>
    </w:p>
    <w:p w14:paraId="08239578" w14:textId="77777777" w:rsidR="003A4BF3" w:rsidRPr="007E0B31" w:rsidRDefault="003A4BF3" w:rsidP="007E0B31">
      <w:pPr>
        <w:pStyle w:val="Prrafodelista"/>
        <w:widowControl w:val="0"/>
        <w:numPr>
          <w:ilvl w:val="0"/>
          <w:numId w:val="40"/>
        </w:numPr>
        <w:shd w:val="clear" w:color="auto" w:fill="FFFFFF" w:themeFill="background1"/>
        <w:tabs>
          <w:tab w:val="left" w:pos="777"/>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color w:val="000000" w:themeColor="text1"/>
          <w:sz w:val="28"/>
          <w:szCs w:val="28"/>
        </w:rPr>
        <w:t xml:space="preserve">Se asentará el nombre y firma autógrafa de </w:t>
      </w:r>
      <w:r w:rsidRPr="007E0B31">
        <w:rPr>
          <w:rFonts w:ascii="Palatino Linotype" w:hAnsi="Palatino Linotype"/>
          <w:b/>
          <w:color w:val="000000" w:themeColor="text1"/>
          <w:sz w:val="28"/>
          <w:szCs w:val="28"/>
        </w:rPr>
        <w:t>la parte</w:t>
      </w:r>
      <w:r w:rsidRPr="007E0B31">
        <w:rPr>
          <w:rFonts w:ascii="Palatino Linotype" w:hAnsi="Palatino Linotype"/>
          <w:b/>
          <w:color w:val="000000" w:themeColor="text1"/>
          <w:spacing w:val="-1"/>
          <w:sz w:val="28"/>
          <w:szCs w:val="28"/>
        </w:rPr>
        <w:t xml:space="preserve"> </w:t>
      </w:r>
      <w:r w:rsidRPr="007E0B31">
        <w:rPr>
          <w:rFonts w:ascii="Palatino Linotype" w:hAnsi="Palatino Linotype"/>
          <w:b/>
          <w:color w:val="000000" w:themeColor="text1"/>
          <w:sz w:val="28"/>
          <w:szCs w:val="28"/>
        </w:rPr>
        <w:t>demandada.</w:t>
      </w:r>
    </w:p>
    <w:p w14:paraId="5829D144" w14:textId="77777777" w:rsidR="003A4BF3" w:rsidRPr="007E0B31" w:rsidRDefault="003A4BF3" w:rsidP="007E0B31">
      <w:pPr>
        <w:pStyle w:val="Prrafodelista"/>
        <w:widowControl w:val="0"/>
        <w:numPr>
          <w:ilvl w:val="0"/>
          <w:numId w:val="40"/>
        </w:numPr>
        <w:shd w:val="clear" w:color="auto" w:fill="FFFFFF" w:themeFill="background1"/>
        <w:tabs>
          <w:tab w:val="left" w:pos="777"/>
        </w:tabs>
        <w:autoSpaceDE w:val="0"/>
        <w:autoSpaceDN w:val="0"/>
        <w:spacing w:after="0" w:line="240" w:lineRule="auto"/>
        <w:ind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Todas las excepciones que se tengan cualquiera que sea su naturaleza, se harán valer simultáneamente en la contestación y nunca después, a no ser que fueran</w:t>
      </w:r>
      <w:r w:rsidRPr="007E0B31">
        <w:rPr>
          <w:rFonts w:ascii="Palatino Linotype" w:hAnsi="Palatino Linotype"/>
          <w:color w:val="000000" w:themeColor="text1"/>
          <w:spacing w:val="-10"/>
          <w:sz w:val="28"/>
          <w:szCs w:val="28"/>
        </w:rPr>
        <w:t xml:space="preserve"> </w:t>
      </w:r>
      <w:r w:rsidRPr="007E0B31">
        <w:rPr>
          <w:rFonts w:ascii="Palatino Linotype" w:hAnsi="Palatino Linotype"/>
          <w:color w:val="000000" w:themeColor="text1"/>
          <w:sz w:val="28"/>
          <w:szCs w:val="28"/>
        </w:rPr>
        <w:t>supervenientes.</w:t>
      </w:r>
    </w:p>
    <w:p w14:paraId="574E1224" w14:textId="77777777" w:rsidR="003A4BF3" w:rsidRPr="007E0B31" w:rsidRDefault="003A4BF3" w:rsidP="007E0B31">
      <w:pPr>
        <w:pStyle w:val="Textoindependiente"/>
        <w:shd w:val="clear" w:color="auto" w:fill="FFFFFF" w:themeFill="background1"/>
        <w:rPr>
          <w:color w:val="000000" w:themeColor="text1"/>
          <w:sz w:val="28"/>
          <w:szCs w:val="28"/>
        </w:rPr>
      </w:pPr>
    </w:p>
    <w:p w14:paraId="691AD341"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 xml:space="preserve">De las excepciones se le dará vista </w:t>
      </w:r>
      <w:r w:rsidRPr="007E0B31">
        <w:rPr>
          <w:b/>
          <w:color w:val="000000" w:themeColor="text1"/>
          <w:sz w:val="28"/>
          <w:szCs w:val="28"/>
        </w:rPr>
        <w:t xml:space="preserve">a la parte actora </w:t>
      </w:r>
      <w:r w:rsidRPr="007E0B31">
        <w:rPr>
          <w:color w:val="000000" w:themeColor="text1"/>
          <w:sz w:val="28"/>
          <w:szCs w:val="28"/>
        </w:rPr>
        <w:t>para que, en un término de tres días siguientes a su notificación, las conteste y rinda las pruebas que considere oportunas.</w:t>
      </w:r>
    </w:p>
    <w:p w14:paraId="45275F32"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p>
    <w:p w14:paraId="127BE14D"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r w:rsidRPr="007E0B31">
        <w:rPr>
          <w:b/>
          <w:color w:val="000000" w:themeColor="text1"/>
          <w:sz w:val="28"/>
          <w:szCs w:val="28"/>
        </w:rPr>
        <w:t xml:space="preserve">De las pruebas </w:t>
      </w:r>
    </w:p>
    <w:p w14:paraId="357EFC2C"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p>
    <w:p w14:paraId="639CFC79" w14:textId="77777777" w:rsidR="003A4BF3" w:rsidRPr="007E0B31" w:rsidRDefault="003A4BF3" w:rsidP="007E0B31">
      <w:pPr>
        <w:pStyle w:val="Textoindependiente"/>
        <w:shd w:val="clear" w:color="auto" w:fill="FFFFFF" w:themeFill="background1"/>
        <w:ind w:right="49"/>
        <w:jc w:val="both"/>
        <w:rPr>
          <w:b/>
          <w:color w:val="000000" w:themeColor="text1"/>
          <w:sz w:val="28"/>
          <w:szCs w:val="28"/>
        </w:rPr>
      </w:pPr>
      <w:r w:rsidRPr="007E0B31">
        <w:rPr>
          <w:b/>
          <w:color w:val="000000" w:themeColor="text1"/>
          <w:sz w:val="28"/>
          <w:szCs w:val="28"/>
        </w:rPr>
        <w:t>Artículo 14.</w:t>
      </w:r>
    </w:p>
    <w:p w14:paraId="188E9BA8" w14:textId="77777777" w:rsidR="003A4BF3" w:rsidRPr="007E0B31" w:rsidRDefault="003A4BF3" w:rsidP="007E0B31">
      <w:pPr>
        <w:shd w:val="clear" w:color="auto" w:fill="FFFFFF" w:themeFill="background1"/>
        <w:spacing w:after="0" w:line="240" w:lineRule="auto"/>
        <w:ind w:right="49"/>
        <w:jc w:val="both"/>
        <w:rPr>
          <w:rFonts w:ascii="Palatino Linotype" w:hAnsi="Palatino Linotype"/>
          <w:color w:val="000000" w:themeColor="text1"/>
          <w:sz w:val="28"/>
          <w:szCs w:val="28"/>
        </w:rPr>
      </w:pPr>
    </w:p>
    <w:p w14:paraId="31F62C83" w14:textId="77777777" w:rsidR="003A4BF3" w:rsidRPr="007E0B31" w:rsidRDefault="003A4BF3" w:rsidP="007E0B31">
      <w:pPr>
        <w:pStyle w:val="Prrafodelista"/>
        <w:numPr>
          <w:ilvl w:val="0"/>
          <w:numId w:val="24"/>
        </w:numPr>
        <w:shd w:val="clear" w:color="auto" w:fill="FFFFFF" w:themeFill="background1"/>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Son objeto de prueba los hechos controvertidos. No lo serán el derecho, los hechos notorios o imposibles, ni aquéllos que hayan sido reconocidos por las</w:t>
      </w:r>
      <w:r w:rsidRPr="007E0B31">
        <w:rPr>
          <w:rFonts w:ascii="Palatino Linotype" w:hAnsi="Palatino Linotype"/>
          <w:color w:val="000000" w:themeColor="text1"/>
          <w:spacing w:val="-17"/>
          <w:sz w:val="28"/>
          <w:szCs w:val="28"/>
        </w:rPr>
        <w:t xml:space="preserve"> </w:t>
      </w:r>
      <w:r w:rsidRPr="007E0B31">
        <w:rPr>
          <w:rFonts w:ascii="Palatino Linotype" w:hAnsi="Palatino Linotype"/>
          <w:color w:val="000000" w:themeColor="text1"/>
          <w:sz w:val="28"/>
          <w:szCs w:val="28"/>
        </w:rPr>
        <w:t>partes.</w:t>
      </w:r>
    </w:p>
    <w:p w14:paraId="4C166512" w14:textId="77777777" w:rsidR="003A4BF3" w:rsidRPr="007E0B31" w:rsidRDefault="003A4BF3" w:rsidP="007E0B31">
      <w:pPr>
        <w:shd w:val="clear" w:color="auto" w:fill="FFFFFF" w:themeFill="background1"/>
        <w:spacing w:after="0" w:line="240" w:lineRule="auto"/>
        <w:ind w:right="49"/>
        <w:jc w:val="both"/>
        <w:rPr>
          <w:rFonts w:ascii="Palatino Linotype" w:hAnsi="Palatino Linotype"/>
          <w:color w:val="000000" w:themeColor="text1"/>
          <w:sz w:val="28"/>
          <w:szCs w:val="28"/>
        </w:rPr>
      </w:pPr>
    </w:p>
    <w:p w14:paraId="12304852"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b/>
          <w:color w:val="000000" w:themeColor="text1"/>
          <w:sz w:val="28"/>
          <w:szCs w:val="28"/>
        </w:rPr>
        <w:t xml:space="preserve">Quien </w:t>
      </w:r>
      <w:r w:rsidRPr="007E0B31">
        <w:rPr>
          <w:rFonts w:ascii="Palatino Linotype" w:hAnsi="Palatino Linotype"/>
          <w:color w:val="000000" w:themeColor="text1"/>
          <w:sz w:val="28"/>
          <w:szCs w:val="28"/>
        </w:rPr>
        <w:t>afirma está obligado a probar. También lo está el que lo niega, cuando su negación envuelve la afirmación expresa de un</w:t>
      </w:r>
      <w:r w:rsidRPr="007E0B31">
        <w:rPr>
          <w:rFonts w:ascii="Palatino Linotype" w:hAnsi="Palatino Linotype"/>
          <w:color w:val="000000" w:themeColor="text1"/>
          <w:spacing w:val="-9"/>
          <w:sz w:val="28"/>
          <w:szCs w:val="28"/>
        </w:rPr>
        <w:t xml:space="preserve"> </w:t>
      </w:r>
      <w:r w:rsidRPr="007E0B31">
        <w:rPr>
          <w:rFonts w:ascii="Palatino Linotype" w:hAnsi="Palatino Linotype"/>
          <w:color w:val="000000" w:themeColor="text1"/>
          <w:sz w:val="28"/>
          <w:szCs w:val="28"/>
        </w:rPr>
        <w:t>hecho.</w:t>
      </w:r>
    </w:p>
    <w:p w14:paraId="61533107" w14:textId="77777777" w:rsidR="003A4BF3" w:rsidRPr="007E0B31" w:rsidRDefault="003A4BF3" w:rsidP="007E0B31">
      <w:pPr>
        <w:pStyle w:val="Textoindependiente"/>
        <w:shd w:val="clear" w:color="auto" w:fill="FFFFFF" w:themeFill="background1"/>
        <w:ind w:right="49"/>
        <w:rPr>
          <w:color w:val="000000" w:themeColor="text1"/>
          <w:sz w:val="28"/>
          <w:szCs w:val="28"/>
        </w:rPr>
      </w:pPr>
    </w:p>
    <w:p w14:paraId="4F8CBF12"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Las partes deberán ofrecer y aportar sus pruebas en el escrito inicial de demanda o en su contestación.</w:t>
      </w:r>
    </w:p>
    <w:p w14:paraId="658AF419" w14:textId="77777777" w:rsidR="003A4BF3" w:rsidRPr="007E0B31" w:rsidRDefault="003A4BF3" w:rsidP="007E0B31">
      <w:pPr>
        <w:pStyle w:val="Textoindependiente"/>
        <w:shd w:val="clear" w:color="auto" w:fill="FFFFFF" w:themeFill="background1"/>
        <w:ind w:right="49"/>
        <w:rPr>
          <w:color w:val="000000" w:themeColor="text1"/>
          <w:sz w:val="28"/>
          <w:szCs w:val="28"/>
        </w:rPr>
      </w:pPr>
    </w:p>
    <w:p w14:paraId="1EC345C4"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rPr>
          <w:rFonts w:ascii="Palatino Linotype" w:hAnsi="Palatino Linotype"/>
          <w:color w:val="000000" w:themeColor="text1"/>
          <w:sz w:val="28"/>
          <w:szCs w:val="28"/>
        </w:rPr>
      </w:pPr>
      <w:r w:rsidRPr="007E0B31">
        <w:rPr>
          <w:rFonts w:ascii="Palatino Linotype" w:hAnsi="Palatino Linotype"/>
          <w:color w:val="000000" w:themeColor="text1"/>
          <w:sz w:val="28"/>
          <w:szCs w:val="28"/>
        </w:rPr>
        <w:t>Sólo podrán ser ofrecidas y admitidas las pruebas</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siguientes:</w:t>
      </w:r>
    </w:p>
    <w:p w14:paraId="44582C25" w14:textId="77777777" w:rsidR="00DD78AE" w:rsidRPr="007E0B31" w:rsidRDefault="00DD78AE" w:rsidP="007E0B31">
      <w:pPr>
        <w:pStyle w:val="Prrafodelista"/>
        <w:shd w:val="clear" w:color="auto" w:fill="FFFFFF" w:themeFill="background1"/>
        <w:rPr>
          <w:rFonts w:ascii="Palatino Linotype" w:hAnsi="Palatino Linotype"/>
          <w:color w:val="000000" w:themeColor="text1"/>
          <w:sz w:val="28"/>
          <w:szCs w:val="28"/>
        </w:rPr>
      </w:pPr>
    </w:p>
    <w:p w14:paraId="05A26D46" w14:textId="77777777" w:rsidR="003A4BF3" w:rsidRPr="007E0B31" w:rsidRDefault="003A4BF3" w:rsidP="007E0B31">
      <w:pPr>
        <w:pStyle w:val="Prrafodelista"/>
        <w:widowControl w:val="0"/>
        <w:numPr>
          <w:ilvl w:val="0"/>
          <w:numId w:val="41"/>
        </w:numPr>
        <w:shd w:val="clear" w:color="auto" w:fill="FFFFFF" w:themeFill="background1"/>
        <w:tabs>
          <w:tab w:val="left" w:pos="919"/>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lastRenderedPageBreak/>
        <w:t>Documentales</w:t>
      </w:r>
      <w:r w:rsidRPr="007E0B31">
        <w:rPr>
          <w:rFonts w:ascii="Palatino Linotype" w:hAnsi="Palatino Linotype"/>
          <w:color w:val="000000" w:themeColor="text1"/>
          <w:spacing w:val="-6"/>
          <w:sz w:val="28"/>
          <w:szCs w:val="28"/>
        </w:rPr>
        <w:t xml:space="preserve"> </w:t>
      </w:r>
      <w:r w:rsidRPr="007E0B31">
        <w:rPr>
          <w:rFonts w:ascii="Palatino Linotype" w:hAnsi="Palatino Linotype"/>
          <w:color w:val="000000" w:themeColor="text1"/>
          <w:sz w:val="28"/>
          <w:szCs w:val="28"/>
        </w:rPr>
        <w:t>públicas.</w:t>
      </w:r>
    </w:p>
    <w:p w14:paraId="4346C423" w14:textId="77777777" w:rsidR="003A4BF3" w:rsidRPr="007E0B31" w:rsidRDefault="003A4BF3" w:rsidP="007E0B31">
      <w:pPr>
        <w:pStyle w:val="Prrafodelista"/>
        <w:widowControl w:val="0"/>
        <w:numPr>
          <w:ilvl w:val="0"/>
          <w:numId w:val="41"/>
        </w:numPr>
        <w:shd w:val="clear" w:color="auto" w:fill="FFFFFF" w:themeFill="background1"/>
        <w:tabs>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Documentales</w:t>
      </w:r>
      <w:r w:rsidRPr="007E0B31">
        <w:rPr>
          <w:rFonts w:ascii="Palatino Linotype" w:hAnsi="Palatino Linotype"/>
          <w:color w:val="000000" w:themeColor="text1"/>
          <w:spacing w:val="-5"/>
          <w:sz w:val="28"/>
          <w:szCs w:val="28"/>
        </w:rPr>
        <w:t xml:space="preserve"> </w:t>
      </w:r>
      <w:r w:rsidRPr="007E0B31">
        <w:rPr>
          <w:rFonts w:ascii="Palatino Linotype" w:hAnsi="Palatino Linotype"/>
          <w:color w:val="000000" w:themeColor="text1"/>
          <w:sz w:val="28"/>
          <w:szCs w:val="28"/>
        </w:rPr>
        <w:t>privadas.</w:t>
      </w:r>
    </w:p>
    <w:p w14:paraId="0CDF44EA" w14:textId="77777777" w:rsidR="003A4BF3" w:rsidRPr="007E0B31" w:rsidRDefault="003A4BF3" w:rsidP="007E0B31">
      <w:pPr>
        <w:pStyle w:val="Prrafodelista"/>
        <w:widowControl w:val="0"/>
        <w:numPr>
          <w:ilvl w:val="0"/>
          <w:numId w:val="41"/>
        </w:numPr>
        <w:shd w:val="clear" w:color="auto" w:fill="FFFFFF" w:themeFill="background1"/>
        <w:tabs>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Técnicas.</w:t>
      </w:r>
    </w:p>
    <w:p w14:paraId="6C638272" w14:textId="77777777" w:rsidR="003A4BF3" w:rsidRPr="007E0B31" w:rsidRDefault="003A4BF3" w:rsidP="007E0B31">
      <w:pPr>
        <w:pStyle w:val="Prrafodelista"/>
        <w:widowControl w:val="0"/>
        <w:numPr>
          <w:ilvl w:val="0"/>
          <w:numId w:val="41"/>
        </w:numPr>
        <w:shd w:val="clear" w:color="auto" w:fill="FFFFFF" w:themeFill="background1"/>
        <w:tabs>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w:t>
      </w:r>
      <w:r w:rsidRPr="007E0B31">
        <w:rPr>
          <w:rFonts w:ascii="Palatino Linotype" w:hAnsi="Palatino Linotype"/>
          <w:color w:val="000000" w:themeColor="text1"/>
          <w:spacing w:val="-2"/>
          <w:sz w:val="28"/>
          <w:szCs w:val="28"/>
        </w:rPr>
        <w:t xml:space="preserve"> </w:t>
      </w:r>
      <w:r w:rsidRPr="007E0B31">
        <w:rPr>
          <w:rFonts w:ascii="Palatino Linotype" w:hAnsi="Palatino Linotype"/>
          <w:color w:val="000000" w:themeColor="text1"/>
          <w:sz w:val="28"/>
          <w:szCs w:val="28"/>
        </w:rPr>
        <w:t>confesional.</w:t>
      </w:r>
    </w:p>
    <w:p w14:paraId="40904D85" w14:textId="77777777" w:rsidR="003A4BF3" w:rsidRPr="007E0B31" w:rsidRDefault="003A4BF3" w:rsidP="007E0B31">
      <w:pPr>
        <w:pStyle w:val="Prrafodelista"/>
        <w:widowControl w:val="0"/>
        <w:numPr>
          <w:ilvl w:val="0"/>
          <w:numId w:val="41"/>
        </w:numPr>
        <w:shd w:val="clear" w:color="auto" w:fill="FFFFFF" w:themeFill="background1"/>
        <w:tabs>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w:t>
      </w:r>
      <w:r w:rsidRPr="007E0B31">
        <w:rPr>
          <w:rFonts w:ascii="Palatino Linotype" w:hAnsi="Palatino Linotype"/>
          <w:color w:val="000000" w:themeColor="text1"/>
          <w:spacing w:val="-6"/>
          <w:sz w:val="28"/>
          <w:szCs w:val="28"/>
        </w:rPr>
        <w:t xml:space="preserve"> </w:t>
      </w:r>
      <w:r w:rsidRPr="007E0B31">
        <w:rPr>
          <w:rFonts w:ascii="Palatino Linotype" w:hAnsi="Palatino Linotype"/>
          <w:color w:val="000000" w:themeColor="text1"/>
          <w:sz w:val="28"/>
          <w:szCs w:val="28"/>
        </w:rPr>
        <w:t>testimonial.</w:t>
      </w:r>
    </w:p>
    <w:p w14:paraId="7AFAB5C3" w14:textId="77777777" w:rsidR="003A4BF3" w:rsidRPr="007E0B31" w:rsidRDefault="003A4BF3" w:rsidP="007E0B31">
      <w:pPr>
        <w:pStyle w:val="Prrafodelista"/>
        <w:widowControl w:val="0"/>
        <w:numPr>
          <w:ilvl w:val="0"/>
          <w:numId w:val="41"/>
        </w:numPr>
        <w:shd w:val="clear" w:color="auto" w:fill="FFFFFF" w:themeFill="background1"/>
        <w:tabs>
          <w:tab w:val="left" w:pos="882"/>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 pericial.</w:t>
      </w:r>
    </w:p>
    <w:p w14:paraId="7F1C00DB" w14:textId="77777777" w:rsidR="003A4BF3" w:rsidRPr="007E0B31" w:rsidRDefault="003A4BF3" w:rsidP="007E0B31">
      <w:pPr>
        <w:pStyle w:val="Prrafodelista"/>
        <w:widowControl w:val="0"/>
        <w:numPr>
          <w:ilvl w:val="0"/>
          <w:numId w:val="41"/>
        </w:numPr>
        <w:shd w:val="clear" w:color="auto" w:fill="FFFFFF" w:themeFill="background1"/>
        <w:tabs>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Presuncionales legales y</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humanas.</w:t>
      </w:r>
    </w:p>
    <w:p w14:paraId="7059DE0C" w14:textId="77777777" w:rsidR="003A4BF3" w:rsidRPr="007E0B31" w:rsidRDefault="003A4BF3" w:rsidP="007E0B31">
      <w:pPr>
        <w:pStyle w:val="Prrafodelista"/>
        <w:widowControl w:val="0"/>
        <w:numPr>
          <w:ilvl w:val="0"/>
          <w:numId w:val="41"/>
        </w:numPr>
        <w:shd w:val="clear" w:color="auto" w:fill="FFFFFF" w:themeFill="background1"/>
        <w:tabs>
          <w:tab w:val="left" w:pos="883"/>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Instrumental de</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actuaciones.</w:t>
      </w:r>
    </w:p>
    <w:p w14:paraId="42A86261" w14:textId="77777777" w:rsidR="003A4BF3" w:rsidRPr="007E0B31" w:rsidRDefault="003A4BF3" w:rsidP="007E0B31">
      <w:pPr>
        <w:pStyle w:val="Textoindependiente"/>
        <w:shd w:val="clear" w:color="auto" w:fill="FFFFFF" w:themeFill="background1"/>
        <w:rPr>
          <w:color w:val="000000" w:themeColor="text1"/>
          <w:sz w:val="28"/>
          <w:szCs w:val="28"/>
        </w:rPr>
      </w:pPr>
    </w:p>
    <w:p w14:paraId="50D2EBFE"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 Comisión para resolver podrá ordenar el desahogo de reconocimientos o inspecciones judiciales, cuando la violación reclamada lo</w:t>
      </w:r>
      <w:r w:rsidRPr="007E0B31">
        <w:rPr>
          <w:rFonts w:ascii="Palatino Linotype" w:hAnsi="Palatino Linotype"/>
          <w:color w:val="000000" w:themeColor="text1"/>
          <w:spacing w:val="-6"/>
          <w:sz w:val="28"/>
          <w:szCs w:val="28"/>
        </w:rPr>
        <w:t xml:space="preserve"> </w:t>
      </w:r>
      <w:r w:rsidRPr="007E0B31">
        <w:rPr>
          <w:rFonts w:ascii="Palatino Linotype" w:hAnsi="Palatino Linotype"/>
          <w:color w:val="000000" w:themeColor="text1"/>
          <w:sz w:val="28"/>
          <w:szCs w:val="28"/>
        </w:rPr>
        <w:t>amerite.</w:t>
      </w:r>
    </w:p>
    <w:p w14:paraId="46B4576C" w14:textId="77777777" w:rsidR="003A4BF3" w:rsidRPr="007E0B31" w:rsidRDefault="003A4BF3" w:rsidP="007E0B31">
      <w:pPr>
        <w:pStyle w:val="Textoindependiente"/>
        <w:shd w:val="clear" w:color="auto" w:fill="FFFFFF" w:themeFill="background1"/>
        <w:rPr>
          <w:color w:val="000000" w:themeColor="text1"/>
          <w:sz w:val="28"/>
          <w:szCs w:val="28"/>
        </w:rPr>
      </w:pPr>
    </w:p>
    <w:p w14:paraId="0F8AB682"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En cuanto a las pruebas técnicas, en todos los casos el aportante deberá señalar concretamente lo que pretende acreditar, identificando a las personas, los lugares y las circunstancias de tiempo y modo que reproduce la</w:t>
      </w:r>
      <w:r w:rsidRPr="007E0B31">
        <w:rPr>
          <w:rFonts w:ascii="Palatino Linotype" w:hAnsi="Palatino Linotype"/>
          <w:color w:val="000000" w:themeColor="text1"/>
          <w:spacing w:val="-5"/>
          <w:sz w:val="28"/>
          <w:szCs w:val="28"/>
        </w:rPr>
        <w:t xml:space="preserve"> </w:t>
      </w:r>
      <w:r w:rsidRPr="007E0B31">
        <w:rPr>
          <w:rFonts w:ascii="Palatino Linotype" w:hAnsi="Palatino Linotype"/>
          <w:color w:val="000000" w:themeColor="text1"/>
          <w:sz w:val="28"/>
          <w:szCs w:val="28"/>
        </w:rPr>
        <w:t>prueba.</w:t>
      </w:r>
    </w:p>
    <w:p w14:paraId="57885EC2" w14:textId="77777777" w:rsidR="003A4BF3" w:rsidRPr="007E0B31" w:rsidRDefault="003A4BF3" w:rsidP="007E0B31">
      <w:pPr>
        <w:pStyle w:val="Textoindependiente"/>
        <w:shd w:val="clear" w:color="auto" w:fill="FFFFFF" w:themeFill="background1"/>
        <w:rPr>
          <w:color w:val="000000" w:themeColor="text1"/>
          <w:sz w:val="28"/>
          <w:szCs w:val="28"/>
        </w:rPr>
      </w:pPr>
    </w:p>
    <w:p w14:paraId="25A827E6"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Para la prueba confesional, las posiciones se presentarán en pliego</w:t>
      </w:r>
      <w:r w:rsidRPr="007E0B31">
        <w:rPr>
          <w:rFonts w:ascii="Palatino Linotype" w:hAnsi="Palatino Linotype"/>
          <w:color w:val="000000" w:themeColor="text1"/>
          <w:spacing w:val="-12"/>
          <w:sz w:val="28"/>
          <w:szCs w:val="28"/>
        </w:rPr>
        <w:t xml:space="preserve"> </w:t>
      </w:r>
      <w:r w:rsidRPr="007E0B31">
        <w:rPr>
          <w:rFonts w:ascii="Palatino Linotype" w:hAnsi="Palatino Linotype"/>
          <w:color w:val="000000" w:themeColor="text1"/>
          <w:sz w:val="28"/>
          <w:szCs w:val="28"/>
        </w:rPr>
        <w:t>cerrado.</w:t>
      </w:r>
    </w:p>
    <w:p w14:paraId="3F0F59DA" w14:textId="77777777" w:rsidR="003A4BF3" w:rsidRPr="007E0B31" w:rsidRDefault="003A4BF3" w:rsidP="007E0B31">
      <w:pPr>
        <w:pStyle w:val="Textoindependiente"/>
        <w:shd w:val="clear" w:color="auto" w:fill="FFFFFF" w:themeFill="background1"/>
        <w:rPr>
          <w:color w:val="000000" w:themeColor="text1"/>
          <w:sz w:val="28"/>
          <w:szCs w:val="28"/>
        </w:rPr>
      </w:pPr>
    </w:p>
    <w:p w14:paraId="4AF6DBFB" w14:textId="77777777" w:rsidR="003A4BF3" w:rsidRPr="007E0B31" w:rsidRDefault="003A4BF3" w:rsidP="007E0B31">
      <w:pPr>
        <w:pStyle w:val="Prrafodelista"/>
        <w:widowControl w:val="0"/>
        <w:numPr>
          <w:ilvl w:val="0"/>
          <w:numId w:val="24"/>
        </w:numPr>
        <w:shd w:val="clear" w:color="auto" w:fill="FFFFFF" w:themeFill="background1"/>
        <w:tabs>
          <w:tab w:val="left" w:pos="535"/>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Para la prueba testimonial, las partes tendrán la obligación de presentar a sus</w:t>
      </w:r>
      <w:r w:rsidRPr="007E0B31">
        <w:rPr>
          <w:rFonts w:ascii="Palatino Linotype" w:hAnsi="Palatino Linotype"/>
          <w:color w:val="000000" w:themeColor="text1"/>
          <w:spacing w:val="32"/>
          <w:sz w:val="28"/>
          <w:szCs w:val="28"/>
        </w:rPr>
        <w:t xml:space="preserve"> </w:t>
      </w:r>
      <w:r w:rsidRPr="007E0B31">
        <w:rPr>
          <w:rFonts w:ascii="Palatino Linotype" w:hAnsi="Palatino Linotype"/>
          <w:color w:val="000000" w:themeColor="text1"/>
          <w:sz w:val="28"/>
          <w:szCs w:val="28"/>
        </w:rPr>
        <w:t>propios testigos, sin embargo, cuando realmente estuvieren imposibilitadas para hacerlo, lo manifestarán así, bajo protesta de decir verdad y pedirán que se les cite. Se tendrá que presentar interrogatorio por escrito, en pliego cerrado.</w:t>
      </w:r>
    </w:p>
    <w:p w14:paraId="7B621993" w14:textId="77777777" w:rsidR="003A4BF3" w:rsidRPr="007E0B31" w:rsidRDefault="003A4BF3" w:rsidP="007E0B31">
      <w:pPr>
        <w:pStyle w:val="Textoindependiente"/>
        <w:shd w:val="clear" w:color="auto" w:fill="FFFFFF" w:themeFill="background1"/>
        <w:rPr>
          <w:color w:val="000000" w:themeColor="text1"/>
          <w:sz w:val="28"/>
          <w:szCs w:val="28"/>
        </w:rPr>
      </w:pPr>
    </w:p>
    <w:p w14:paraId="7D7C2418" w14:textId="77777777" w:rsidR="003A4BF3" w:rsidRPr="007E0B31" w:rsidRDefault="003A4BF3" w:rsidP="007E0B31">
      <w:pPr>
        <w:pStyle w:val="Prrafodelista"/>
        <w:widowControl w:val="0"/>
        <w:numPr>
          <w:ilvl w:val="0"/>
          <w:numId w:val="24"/>
        </w:numPr>
        <w:shd w:val="clear" w:color="auto" w:fill="FFFFFF" w:themeFill="background1"/>
        <w:tabs>
          <w:tab w:val="left" w:pos="539"/>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En el caso del ofrecimiento de la prueba pericial, deberán cumplirse los siguientes requisitos:</w:t>
      </w:r>
    </w:p>
    <w:p w14:paraId="1E81AB20" w14:textId="77777777" w:rsidR="003A4BF3" w:rsidRPr="007E0B31" w:rsidRDefault="003A4BF3" w:rsidP="007E0B31">
      <w:pPr>
        <w:pStyle w:val="Textoindependiente"/>
        <w:shd w:val="clear" w:color="auto" w:fill="FFFFFF" w:themeFill="background1"/>
        <w:rPr>
          <w:color w:val="000000" w:themeColor="text1"/>
          <w:sz w:val="28"/>
          <w:szCs w:val="28"/>
        </w:rPr>
      </w:pPr>
    </w:p>
    <w:p w14:paraId="6F8EAE95" w14:textId="77777777" w:rsidR="003A4BF3" w:rsidRPr="007E0B31" w:rsidRDefault="003A4BF3" w:rsidP="007E0B31">
      <w:pPr>
        <w:pStyle w:val="Prrafodelista"/>
        <w:widowControl w:val="0"/>
        <w:numPr>
          <w:ilvl w:val="0"/>
          <w:numId w:val="26"/>
        </w:numPr>
        <w:shd w:val="clear" w:color="auto" w:fill="FFFFFF" w:themeFill="background1"/>
        <w:tabs>
          <w:tab w:val="left" w:pos="923"/>
        </w:tabs>
        <w:autoSpaceDE w:val="0"/>
        <w:autoSpaceDN w:val="0"/>
        <w:spacing w:after="0" w:line="240" w:lineRule="auto"/>
        <w:ind w:right="226"/>
        <w:rPr>
          <w:rFonts w:ascii="Palatino Linotype" w:hAnsi="Palatino Linotype"/>
          <w:color w:val="000000" w:themeColor="text1"/>
          <w:sz w:val="28"/>
          <w:szCs w:val="28"/>
        </w:rPr>
      </w:pPr>
      <w:r w:rsidRPr="007E0B31">
        <w:rPr>
          <w:rFonts w:ascii="Palatino Linotype" w:hAnsi="Palatino Linotype"/>
          <w:color w:val="000000" w:themeColor="text1"/>
          <w:sz w:val="28"/>
          <w:szCs w:val="28"/>
        </w:rPr>
        <w:t>Señalar la materia sobre la que versará la prueba, exhibiendo el cuestionario respectivo con copia para cada una de las</w:t>
      </w:r>
      <w:r w:rsidRPr="007E0B31">
        <w:rPr>
          <w:rFonts w:ascii="Palatino Linotype" w:hAnsi="Palatino Linotype"/>
          <w:color w:val="000000" w:themeColor="text1"/>
          <w:spacing w:val="-2"/>
          <w:sz w:val="28"/>
          <w:szCs w:val="28"/>
        </w:rPr>
        <w:t xml:space="preserve"> </w:t>
      </w:r>
      <w:r w:rsidRPr="007E0B31">
        <w:rPr>
          <w:rFonts w:ascii="Palatino Linotype" w:hAnsi="Palatino Linotype"/>
          <w:color w:val="000000" w:themeColor="text1"/>
          <w:sz w:val="28"/>
          <w:szCs w:val="28"/>
        </w:rPr>
        <w:t>partes.</w:t>
      </w:r>
    </w:p>
    <w:p w14:paraId="4FCC80AA" w14:textId="77777777" w:rsidR="003A4BF3" w:rsidRPr="007E0B31" w:rsidRDefault="003A4BF3" w:rsidP="007E0B31">
      <w:pPr>
        <w:pStyle w:val="Prrafodelista"/>
        <w:widowControl w:val="0"/>
        <w:numPr>
          <w:ilvl w:val="0"/>
          <w:numId w:val="26"/>
        </w:numPr>
        <w:shd w:val="clear" w:color="auto" w:fill="FFFFFF" w:themeFill="background1"/>
        <w:tabs>
          <w:tab w:val="left" w:pos="899"/>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Especificar lo que pretenda acreditarse con la</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misma.</w:t>
      </w:r>
    </w:p>
    <w:p w14:paraId="7370E161" w14:textId="77777777" w:rsidR="003A4BF3" w:rsidRPr="007E0B31" w:rsidRDefault="003A4BF3" w:rsidP="007E0B31">
      <w:pPr>
        <w:pStyle w:val="Prrafodelista"/>
        <w:widowControl w:val="0"/>
        <w:numPr>
          <w:ilvl w:val="0"/>
          <w:numId w:val="26"/>
        </w:numPr>
        <w:shd w:val="clear" w:color="auto" w:fill="FFFFFF" w:themeFill="background1"/>
        <w:tabs>
          <w:tab w:val="left" w:pos="899"/>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Señalar el nombre del perito que proponga y exhibir su </w:t>
      </w:r>
      <w:r w:rsidRPr="007E0B31">
        <w:rPr>
          <w:rFonts w:ascii="Palatino Linotype" w:hAnsi="Palatino Linotype"/>
          <w:color w:val="000000" w:themeColor="text1"/>
          <w:sz w:val="28"/>
          <w:szCs w:val="28"/>
        </w:rPr>
        <w:lastRenderedPageBreak/>
        <w:t>acreditación</w:t>
      </w:r>
      <w:r w:rsidRPr="007E0B31">
        <w:rPr>
          <w:rFonts w:ascii="Palatino Linotype" w:hAnsi="Palatino Linotype"/>
          <w:color w:val="000000" w:themeColor="text1"/>
          <w:spacing w:val="-13"/>
          <w:sz w:val="28"/>
          <w:szCs w:val="28"/>
        </w:rPr>
        <w:t xml:space="preserve"> </w:t>
      </w:r>
      <w:r w:rsidRPr="007E0B31">
        <w:rPr>
          <w:rFonts w:ascii="Palatino Linotype" w:hAnsi="Palatino Linotype"/>
          <w:color w:val="000000" w:themeColor="text1"/>
          <w:sz w:val="28"/>
          <w:szCs w:val="28"/>
        </w:rPr>
        <w:t>técnica.</w:t>
      </w:r>
    </w:p>
    <w:p w14:paraId="4C834E75" w14:textId="77777777" w:rsidR="003A4BF3" w:rsidRPr="007E0B31" w:rsidRDefault="003A4BF3" w:rsidP="007E0B31">
      <w:pPr>
        <w:pStyle w:val="Textoindependiente"/>
        <w:shd w:val="clear" w:color="auto" w:fill="FFFFFF" w:themeFill="background1"/>
        <w:rPr>
          <w:color w:val="000000" w:themeColor="text1"/>
          <w:sz w:val="28"/>
          <w:szCs w:val="28"/>
        </w:rPr>
      </w:pPr>
    </w:p>
    <w:p w14:paraId="6465C108" w14:textId="77777777" w:rsidR="003A4BF3" w:rsidRPr="007E0B31" w:rsidRDefault="003A4BF3" w:rsidP="007E0B31">
      <w:pPr>
        <w:pStyle w:val="Prrafodelista"/>
        <w:widowControl w:val="0"/>
        <w:numPr>
          <w:ilvl w:val="0"/>
          <w:numId w:val="24"/>
        </w:numPr>
        <w:shd w:val="clear" w:color="auto" w:fill="FFFFFF" w:themeFill="background1"/>
        <w:tabs>
          <w:tab w:val="left" w:pos="539"/>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Las pruebas supervenientes sólo se admitirán siempre y cuando se aporten antes del cierre de la</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instrucción.</w:t>
      </w:r>
    </w:p>
    <w:p w14:paraId="2EAB4AA4" w14:textId="77777777" w:rsidR="003A4BF3" w:rsidRPr="007E0B31" w:rsidRDefault="003A4BF3" w:rsidP="007E0B31">
      <w:pPr>
        <w:pStyle w:val="Textoindependiente"/>
        <w:shd w:val="clear" w:color="auto" w:fill="FFFFFF" w:themeFill="background1"/>
        <w:rPr>
          <w:color w:val="000000" w:themeColor="text1"/>
          <w:sz w:val="28"/>
          <w:szCs w:val="28"/>
        </w:rPr>
      </w:pPr>
    </w:p>
    <w:p w14:paraId="7C5B3D48" w14:textId="77777777" w:rsidR="003A4BF3" w:rsidRPr="007E0B31" w:rsidRDefault="003A4BF3" w:rsidP="007E0B31">
      <w:pPr>
        <w:pStyle w:val="Prrafodelista"/>
        <w:widowControl w:val="0"/>
        <w:numPr>
          <w:ilvl w:val="0"/>
          <w:numId w:val="24"/>
        </w:numPr>
        <w:shd w:val="clear" w:color="auto" w:fill="FFFFFF" w:themeFill="background1"/>
        <w:tabs>
          <w:tab w:val="left" w:pos="539"/>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Los medios de prueba serán valorados atendiendo a las reglas de la lógica, de la sana crítica y de la experiencia, la resolución que dicte la Comisión Nacional de Justicia Intrapartidaria, será a verdad sabida y buena fe guardada, y expresarán los motivos y fundamentos legales en que se</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apoyen.</w:t>
      </w:r>
    </w:p>
    <w:p w14:paraId="534AECD7" w14:textId="77777777" w:rsidR="003A4BF3" w:rsidRPr="007E0B31" w:rsidRDefault="003A4BF3" w:rsidP="007E0B31">
      <w:pPr>
        <w:pStyle w:val="Textoindependiente"/>
        <w:shd w:val="clear" w:color="auto" w:fill="FFFFFF" w:themeFill="background1"/>
        <w:rPr>
          <w:color w:val="000000" w:themeColor="text1"/>
          <w:sz w:val="28"/>
          <w:szCs w:val="28"/>
        </w:rPr>
      </w:pPr>
    </w:p>
    <w:p w14:paraId="7C6CCD57" w14:textId="77777777" w:rsidR="003A4BF3" w:rsidRPr="007E0B31" w:rsidRDefault="003A4BF3" w:rsidP="007E0B31">
      <w:pPr>
        <w:pStyle w:val="Prrafodelista"/>
        <w:widowControl w:val="0"/>
        <w:numPr>
          <w:ilvl w:val="0"/>
          <w:numId w:val="24"/>
        </w:numPr>
        <w:shd w:val="clear" w:color="auto" w:fill="FFFFFF" w:themeFill="background1"/>
        <w:tabs>
          <w:tab w:val="left" w:pos="539"/>
        </w:tabs>
        <w:autoSpaceDE w:val="0"/>
        <w:autoSpaceDN w:val="0"/>
        <w:spacing w:after="0" w:line="240" w:lineRule="auto"/>
        <w:ind w:left="360" w:right="49"/>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Las pruebas admitidas se desahogarán en el término de quince días, y aquellas que por su naturaleza requieran de mayor tiempo, la Comisión podrá establecer un término prudente para su</w:t>
      </w:r>
      <w:r w:rsidRPr="007E0B31">
        <w:rPr>
          <w:rFonts w:ascii="Palatino Linotype" w:hAnsi="Palatino Linotype"/>
          <w:color w:val="000000" w:themeColor="text1"/>
          <w:spacing w:val="-3"/>
          <w:sz w:val="28"/>
          <w:szCs w:val="28"/>
        </w:rPr>
        <w:t xml:space="preserve"> </w:t>
      </w:r>
      <w:r w:rsidRPr="007E0B31">
        <w:rPr>
          <w:rFonts w:ascii="Palatino Linotype" w:hAnsi="Palatino Linotype"/>
          <w:color w:val="000000" w:themeColor="text1"/>
          <w:sz w:val="28"/>
          <w:szCs w:val="28"/>
        </w:rPr>
        <w:t>desahogo.</w:t>
      </w:r>
    </w:p>
    <w:p w14:paraId="750E8F9E"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color w:val="000000" w:themeColor="text1"/>
          <w:sz w:val="28"/>
          <w:szCs w:val="28"/>
        </w:rPr>
      </w:pPr>
    </w:p>
    <w:p w14:paraId="4AA89AE8"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15.</w:t>
      </w:r>
    </w:p>
    <w:p w14:paraId="414B8F85"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0ACDC7F9"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Para conocer la verdad, la Comisión Nacional del Justicia Intrapartidaria, podrá valerse de cualquier persona, sea parte o tercero, y de cualquier cosa o documento, ya sea que pertenezca a las partes o a un tercero, sin más limitación que las pruebas estén reconocidas por éste reglamento y tengan relación inmediata con los hechos controvertidos.</w:t>
      </w:r>
    </w:p>
    <w:p w14:paraId="137D4917" w14:textId="77777777" w:rsidR="003A4BF3" w:rsidRPr="007E0B31" w:rsidRDefault="003A4BF3" w:rsidP="007E0B31">
      <w:pPr>
        <w:pStyle w:val="Textoindependiente"/>
        <w:shd w:val="clear" w:color="auto" w:fill="FFFFFF" w:themeFill="background1"/>
        <w:rPr>
          <w:color w:val="000000" w:themeColor="text1"/>
          <w:sz w:val="28"/>
          <w:szCs w:val="28"/>
        </w:rPr>
      </w:pPr>
    </w:p>
    <w:p w14:paraId="4869C295"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16.</w:t>
      </w:r>
    </w:p>
    <w:p w14:paraId="1C5AB60F" w14:textId="77777777" w:rsidR="003A4BF3" w:rsidRPr="007E0B31" w:rsidRDefault="003A4BF3" w:rsidP="007E0B31">
      <w:pPr>
        <w:pStyle w:val="Textoindependiente"/>
        <w:shd w:val="clear" w:color="auto" w:fill="FFFFFF" w:themeFill="background1"/>
        <w:rPr>
          <w:b/>
          <w:color w:val="000000" w:themeColor="text1"/>
          <w:sz w:val="28"/>
          <w:szCs w:val="28"/>
        </w:rPr>
      </w:pPr>
    </w:p>
    <w:p w14:paraId="5F070E73"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La Comisión Nacional de Justicia Intrapartidaria, no tiene límites temporales para ordenar la aportación de las pruebas que juzgue indispensables para formar su convicción respecto del contenido de la lítis, ni rigen, para ellos, las limitaciones y prohibiciones, en materia de pruebas, establecidas en relación a las partes. Lo mismo acontecerá cuando la Comisión Nacional actúe de oficio.</w:t>
      </w:r>
    </w:p>
    <w:p w14:paraId="2CC24A0A" w14:textId="77777777" w:rsidR="003A4BF3" w:rsidRPr="007E0B31" w:rsidRDefault="003A4BF3" w:rsidP="007E0B31">
      <w:pPr>
        <w:pStyle w:val="Textoindependiente"/>
        <w:shd w:val="clear" w:color="auto" w:fill="FFFFFF" w:themeFill="background1"/>
        <w:rPr>
          <w:color w:val="000000" w:themeColor="text1"/>
          <w:sz w:val="28"/>
          <w:szCs w:val="28"/>
        </w:rPr>
      </w:pPr>
    </w:p>
    <w:p w14:paraId="349F2991"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 xml:space="preserve">La Comisión Nacional tendrá la obligación de tomar las medidas necesarias para lograr la mayor economía, concentración y sencillez del </w:t>
      </w:r>
      <w:r w:rsidRPr="007E0B31">
        <w:rPr>
          <w:color w:val="000000" w:themeColor="text1"/>
          <w:sz w:val="28"/>
          <w:szCs w:val="28"/>
        </w:rPr>
        <w:lastRenderedPageBreak/>
        <w:t>proceso.</w:t>
      </w:r>
    </w:p>
    <w:p w14:paraId="590A6189" w14:textId="77777777" w:rsidR="003A4BF3" w:rsidRPr="007E0B31" w:rsidRDefault="003A4BF3" w:rsidP="007E0B31">
      <w:pPr>
        <w:pStyle w:val="Textoindependiente"/>
        <w:shd w:val="clear" w:color="auto" w:fill="FFFFFF" w:themeFill="background1"/>
        <w:rPr>
          <w:color w:val="000000" w:themeColor="text1"/>
          <w:sz w:val="28"/>
          <w:szCs w:val="28"/>
        </w:rPr>
      </w:pPr>
    </w:p>
    <w:p w14:paraId="7E4CB801"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 xml:space="preserve">De las notificaciones </w:t>
      </w:r>
    </w:p>
    <w:p w14:paraId="603C0C80"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color w:val="000000" w:themeColor="text1"/>
          <w:sz w:val="28"/>
          <w:szCs w:val="28"/>
        </w:rPr>
      </w:pPr>
    </w:p>
    <w:p w14:paraId="7AB87A5D"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17.</w:t>
      </w:r>
    </w:p>
    <w:p w14:paraId="123B4942" w14:textId="77777777" w:rsidR="003A4BF3" w:rsidRPr="007E0B31" w:rsidRDefault="003A4BF3" w:rsidP="007E0B31">
      <w:pPr>
        <w:pStyle w:val="Textoindependiente"/>
        <w:shd w:val="clear" w:color="auto" w:fill="FFFFFF" w:themeFill="background1"/>
        <w:ind w:right="230"/>
        <w:jc w:val="both"/>
        <w:rPr>
          <w:color w:val="000000" w:themeColor="text1"/>
          <w:sz w:val="28"/>
          <w:szCs w:val="28"/>
        </w:rPr>
      </w:pPr>
    </w:p>
    <w:p w14:paraId="07762C0B" w14:textId="77777777" w:rsidR="003A4BF3" w:rsidRPr="007E0B31" w:rsidRDefault="003A4BF3" w:rsidP="007E0B31">
      <w:pPr>
        <w:pStyle w:val="Textoindependiente"/>
        <w:shd w:val="clear" w:color="auto" w:fill="FFFFFF" w:themeFill="background1"/>
        <w:ind w:right="49"/>
        <w:jc w:val="both"/>
        <w:rPr>
          <w:color w:val="000000" w:themeColor="text1"/>
          <w:sz w:val="28"/>
          <w:szCs w:val="28"/>
        </w:rPr>
      </w:pPr>
      <w:r w:rsidRPr="007E0B31">
        <w:rPr>
          <w:color w:val="000000" w:themeColor="text1"/>
          <w:sz w:val="28"/>
          <w:szCs w:val="28"/>
        </w:rPr>
        <w:t xml:space="preserve">Las notificaciones del inicio de procedimiento disciplinario y las resoluciones definitivas serán realizadas en forma personal en el domicilio señalado por las partes en la </w:t>
      </w:r>
      <w:r w:rsidRPr="007E0B31">
        <w:rPr>
          <w:b/>
          <w:color w:val="000000" w:themeColor="text1"/>
          <w:sz w:val="28"/>
          <w:szCs w:val="28"/>
        </w:rPr>
        <w:t>Ciudad de México</w:t>
      </w:r>
      <w:r w:rsidRPr="007E0B31">
        <w:rPr>
          <w:color w:val="000000" w:themeColor="text1"/>
          <w:sz w:val="28"/>
          <w:szCs w:val="28"/>
        </w:rPr>
        <w:t>; en caso de no hacerlo las notificaciones se realizarán por estrados. Para tales efectos, dicha Comisión habilitará a los notificadores respectivos.</w:t>
      </w:r>
    </w:p>
    <w:p w14:paraId="5B8444E9" w14:textId="77777777" w:rsidR="003A4BF3" w:rsidRPr="007E0B31" w:rsidRDefault="003A4BF3" w:rsidP="007E0B31">
      <w:pPr>
        <w:pStyle w:val="Textoindependiente"/>
        <w:shd w:val="clear" w:color="auto" w:fill="FFFFFF" w:themeFill="background1"/>
        <w:rPr>
          <w:color w:val="000000" w:themeColor="text1"/>
          <w:sz w:val="28"/>
          <w:szCs w:val="28"/>
        </w:rPr>
      </w:pPr>
    </w:p>
    <w:p w14:paraId="7C549135"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En caso de no encontrarse la parte que debiera ser notificada personalmente, se dejará citatorio que se fijará en un lugar visible del inmueble para que la parte que debiera ser notificada espere al notificador al día siguiente a la hora señalada en el citatorio.</w:t>
      </w:r>
    </w:p>
    <w:p w14:paraId="5353940A"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48633227"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Si a la segunda visita por el notificador, no se encontrara a quien deba ser </w:t>
      </w:r>
      <w:r w:rsidRPr="007E0B31">
        <w:rPr>
          <w:rFonts w:ascii="Palatino Linotype" w:hAnsi="Palatino Linotype"/>
          <w:b/>
          <w:color w:val="000000" w:themeColor="text1"/>
          <w:sz w:val="28"/>
          <w:szCs w:val="28"/>
        </w:rPr>
        <w:t xml:space="preserve">notificada o </w:t>
      </w:r>
      <w:r w:rsidRPr="007E0B31">
        <w:rPr>
          <w:rFonts w:ascii="Palatino Linotype" w:hAnsi="Palatino Linotype"/>
          <w:color w:val="000000" w:themeColor="text1"/>
          <w:sz w:val="28"/>
          <w:szCs w:val="28"/>
        </w:rPr>
        <w:t>notificado, se le notificará por instructivo entregando las copias respectivas al hacer la notificación o dejar el mismo, entendiéndose la diligencia con cualquier persona que se encontrara haciéndole efectivo el apercibimiento previo decretado. De la misma manera para el caso que no hubiese persona alguna con quien entender la diligencia, se fijará la notificación con la demanda y sus anexos en el domicilio correspondiente; levantándose el acta respectiva por parte del notificador en la que se harán constar los hechos; misma que se fijará en los estrados de la Sede Nacional de Movimiento Ciudadano.</w:t>
      </w:r>
    </w:p>
    <w:p w14:paraId="2087D8F0"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169A2FB4"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Se realizará notificación electrónica, cuando las partes así lo soliciten. Las partes podrán proporcionar dirección de correo electrónico que cuente con mecanismos de confirmación de los envíos y recepción de las notificaciones. Las partes deberán manifestar por escrito su voluntad de que sean notificados por esta vía.</w:t>
      </w:r>
    </w:p>
    <w:p w14:paraId="3424CEEE" w14:textId="77777777" w:rsidR="003A4BF3" w:rsidRPr="007E0B31" w:rsidRDefault="003A4BF3" w:rsidP="007E0B31">
      <w:pPr>
        <w:pStyle w:val="Textoindependiente"/>
        <w:shd w:val="clear" w:color="auto" w:fill="FFFFFF" w:themeFill="background1"/>
        <w:rPr>
          <w:color w:val="000000" w:themeColor="text1"/>
          <w:sz w:val="28"/>
          <w:szCs w:val="28"/>
        </w:rPr>
      </w:pPr>
    </w:p>
    <w:p w14:paraId="03233F54"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lastRenderedPageBreak/>
        <w:t xml:space="preserve">De la audiencia Inicial </w:t>
      </w:r>
    </w:p>
    <w:p w14:paraId="7A413C33"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p>
    <w:p w14:paraId="33AF63B2"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18.</w:t>
      </w:r>
    </w:p>
    <w:p w14:paraId="6A90751C"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p>
    <w:p w14:paraId="42E99E05"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color w:val="000000" w:themeColor="text1"/>
          <w:sz w:val="28"/>
          <w:szCs w:val="28"/>
        </w:rPr>
        <w:t>La audiencia tendrá lugar dentro de los tres primeros meses de haber sido iniciado el procedimiento disciplinario, ante la Comisión Nacional de Justicia Intrapartidaria.</w:t>
      </w:r>
    </w:p>
    <w:p w14:paraId="17600068" w14:textId="77777777" w:rsidR="003A4BF3" w:rsidRPr="007E0B31" w:rsidRDefault="003A4BF3" w:rsidP="007E0B31">
      <w:pPr>
        <w:pStyle w:val="Textoindependiente"/>
        <w:shd w:val="clear" w:color="auto" w:fill="FFFFFF" w:themeFill="background1"/>
        <w:rPr>
          <w:color w:val="000000" w:themeColor="text1"/>
          <w:sz w:val="28"/>
          <w:szCs w:val="28"/>
        </w:rPr>
      </w:pPr>
    </w:p>
    <w:p w14:paraId="58FC6069"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19.</w:t>
      </w:r>
    </w:p>
    <w:p w14:paraId="650B72AF" w14:textId="77777777" w:rsidR="003A4BF3" w:rsidRPr="007E0B31" w:rsidRDefault="003A4BF3" w:rsidP="007E0B31">
      <w:pPr>
        <w:pStyle w:val="Textoindependiente"/>
        <w:shd w:val="clear" w:color="auto" w:fill="FFFFFF" w:themeFill="background1"/>
        <w:rPr>
          <w:b/>
          <w:color w:val="000000" w:themeColor="text1"/>
          <w:sz w:val="28"/>
          <w:szCs w:val="28"/>
        </w:rPr>
      </w:pPr>
    </w:p>
    <w:p w14:paraId="033B9BEA"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Dentro de la audiencia inicial se procederá a exhortar a las partes a la conciliación y de no ser esta posible se abrirá el procedimiento contencioso disciplinario.</w:t>
      </w:r>
    </w:p>
    <w:p w14:paraId="20D9088C" w14:textId="77777777" w:rsidR="003A4BF3" w:rsidRPr="007E0B31" w:rsidRDefault="003A4BF3" w:rsidP="007E0B31">
      <w:pPr>
        <w:pStyle w:val="Textoindependiente"/>
        <w:shd w:val="clear" w:color="auto" w:fill="FFFFFF" w:themeFill="background1"/>
        <w:rPr>
          <w:color w:val="000000" w:themeColor="text1"/>
          <w:sz w:val="28"/>
          <w:szCs w:val="28"/>
        </w:rPr>
      </w:pPr>
    </w:p>
    <w:p w14:paraId="4129A09A"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Cuando el término previsto para la audiencia señalada en el artículo anterior no sea respetado, las partes en el procedimiento, podrán dirigirse a la Comisión Operativa Nacional para que la requiera de su cumplimiento.</w:t>
      </w:r>
    </w:p>
    <w:p w14:paraId="75031832" w14:textId="77777777" w:rsidR="003A4BF3" w:rsidRPr="007E0B31" w:rsidRDefault="003A4BF3" w:rsidP="007E0B31">
      <w:pPr>
        <w:pStyle w:val="Textoindependiente"/>
        <w:shd w:val="clear" w:color="auto" w:fill="FFFFFF" w:themeFill="background1"/>
        <w:rPr>
          <w:color w:val="000000" w:themeColor="text1"/>
          <w:sz w:val="28"/>
          <w:szCs w:val="28"/>
        </w:rPr>
      </w:pPr>
    </w:p>
    <w:p w14:paraId="12C437B8"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20.</w:t>
      </w:r>
    </w:p>
    <w:p w14:paraId="0C9A4392" w14:textId="77777777" w:rsidR="003A4BF3" w:rsidRPr="007E0B31" w:rsidRDefault="003A4BF3" w:rsidP="007E0B31">
      <w:pPr>
        <w:pStyle w:val="Textoindependiente"/>
        <w:shd w:val="clear" w:color="auto" w:fill="FFFFFF" w:themeFill="background1"/>
        <w:rPr>
          <w:b/>
          <w:color w:val="000000" w:themeColor="text1"/>
          <w:sz w:val="28"/>
          <w:szCs w:val="28"/>
        </w:rPr>
      </w:pPr>
    </w:p>
    <w:p w14:paraId="151EF496"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Las partes podrán comparecer personalmente o designar representante legal para que en la audiencia inicial, aleguen lo que a su derecho convenga a excepción de la etapa conciliatoria que es estrictamente personal.</w:t>
      </w:r>
    </w:p>
    <w:p w14:paraId="5F99C8FA" w14:textId="77777777" w:rsidR="003A4BF3" w:rsidRPr="007E0B31" w:rsidRDefault="003A4BF3" w:rsidP="007E0B31">
      <w:pPr>
        <w:pStyle w:val="Textoindependiente"/>
        <w:shd w:val="clear" w:color="auto" w:fill="FFFFFF" w:themeFill="background1"/>
        <w:rPr>
          <w:color w:val="000000" w:themeColor="text1"/>
          <w:sz w:val="28"/>
          <w:szCs w:val="28"/>
        </w:rPr>
      </w:pPr>
    </w:p>
    <w:p w14:paraId="29BFF849"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21.</w:t>
      </w:r>
    </w:p>
    <w:p w14:paraId="44A4DDB7" w14:textId="77777777" w:rsidR="003A4BF3" w:rsidRPr="007E0B31" w:rsidRDefault="003A4BF3" w:rsidP="007E0B31">
      <w:pPr>
        <w:pStyle w:val="Textoindependiente"/>
        <w:shd w:val="clear" w:color="auto" w:fill="FFFFFF" w:themeFill="background1"/>
        <w:rPr>
          <w:b/>
          <w:color w:val="000000" w:themeColor="text1"/>
          <w:sz w:val="28"/>
          <w:szCs w:val="28"/>
        </w:rPr>
      </w:pPr>
    </w:p>
    <w:p w14:paraId="03DA7D1E"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 Comisión verificará en la audiencia si subsiste la causa que motivó el procedimiento; analizará la solicitud, de conformidad con las pruebas que hayan sido oportunamente ofrecidas y presentadas por las partes, las desahogará procediendo a cerrar la instrucción.</w:t>
      </w:r>
    </w:p>
    <w:p w14:paraId="6FFE8DE2"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13961AD4"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lastRenderedPageBreak/>
        <w:t>Al concluir la audiencia, se concederá a las partes un término de tres días naturales para que si así lo estiman procedente rindan sus alegatos por escrito. Transcurrido el término para que los rindan, la Comisión contará con un plazo de doce días hábiles para dictar la resolución correspondiente. Los integrantes de la Comisión Nacional de Justicia Intrapartidaria resolverán en una reunión deliberativa privada, la decisión que corresponda por mayoría de sus integrantes.</w:t>
      </w:r>
    </w:p>
    <w:p w14:paraId="008FF715" w14:textId="77777777" w:rsidR="003A4BF3" w:rsidRPr="007E0B31" w:rsidRDefault="003A4BF3" w:rsidP="007E0B31">
      <w:pPr>
        <w:pStyle w:val="Textoindependiente"/>
        <w:shd w:val="clear" w:color="auto" w:fill="FFFFFF" w:themeFill="background1"/>
        <w:rPr>
          <w:color w:val="000000" w:themeColor="text1"/>
          <w:sz w:val="28"/>
          <w:szCs w:val="28"/>
        </w:rPr>
      </w:pPr>
    </w:p>
    <w:p w14:paraId="2E069FB8"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De las Sanciones Disciplinarias.</w:t>
      </w:r>
    </w:p>
    <w:p w14:paraId="4F2A2D6F"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p>
    <w:p w14:paraId="201DEDA1"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22.</w:t>
      </w:r>
    </w:p>
    <w:p w14:paraId="373203AB" w14:textId="77777777" w:rsidR="003A4BF3" w:rsidRPr="007E0B31" w:rsidRDefault="003A4BF3" w:rsidP="007E0B31">
      <w:p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p>
    <w:p w14:paraId="14C38A38" w14:textId="77777777" w:rsidR="003A4BF3" w:rsidRPr="007E0B31" w:rsidRDefault="003A4BF3" w:rsidP="007E0B31">
      <w:pPr>
        <w:pStyle w:val="Textoindependiente"/>
        <w:shd w:val="clear" w:color="auto" w:fill="FFFFFF" w:themeFill="background1"/>
        <w:rPr>
          <w:color w:val="000000" w:themeColor="text1"/>
          <w:sz w:val="28"/>
          <w:szCs w:val="28"/>
        </w:rPr>
      </w:pPr>
      <w:r w:rsidRPr="007E0B31">
        <w:rPr>
          <w:color w:val="000000" w:themeColor="text1"/>
          <w:sz w:val="28"/>
          <w:szCs w:val="28"/>
        </w:rPr>
        <w:t>Las causales de imposición de sanciones son:</w:t>
      </w:r>
    </w:p>
    <w:p w14:paraId="2C9A4AAE" w14:textId="77777777" w:rsidR="003A4BF3" w:rsidRPr="007E0B31" w:rsidRDefault="003A4BF3" w:rsidP="007E0B31">
      <w:pPr>
        <w:pStyle w:val="Textoindependiente"/>
        <w:shd w:val="clear" w:color="auto" w:fill="FFFFFF" w:themeFill="background1"/>
        <w:rPr>
          <w:color w:val="000000" w:themeColor="text1"/>
          <w:sz w:val="28"/>
          <w:szCs w:val="28"/>
        </w:rPr>
      </w:pPr>
    </w:p>
    <w:p w14:paraId="362FC1DD"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Violentar los</w:t>
      </w:r>
      <w:r w:rsidRPr="007E0B31">
        <w:rPr>
          <w:rFonts w:ascii="Palatino Linotype" w:hAnsi="Palatino Linotype"/>
          <w:color w:val="000000" w:themeColor="text1"/>
          <w:spacing w:val="-2"/>
          <w:sz w:val="28"/>
          <w:szCs w:val="28"/>
        </w:rPr>
        <w:t xml:space="preserve"> </w:t>
      </w:r>
      <w:r w:rsidRPr="007E0B31">
        <w:rPr>
          <w:rFonts w:ascii="Palatino Linotype" w:hAnsi="Palatino Linotype"/>
          <w:color w:val="000000" w:themeColor="text1"/>
          <w:sz w:val="28"/>
          <w:szCs w:val="28"/>
        </w:rPr>
        <w:t>Estatutos</w:t>
      </w:r>
      <w:r w:rsidR="00BB7E80" w:rsidRPr="007E0B31">
        <w:rPr>
          <w:rFonts w:ascii="Palatino Linotype" w:hAnsi="Palatino Linotype"/>
          <w:color w:val="000000" w:themeColor="text1"/>
          <w:sz w:val="28"/>
          <w:szCs w:val="28"/>
        </w:rPr>
        <w:t>.</w:t>
      </w:r>
    </w:p>
    <w:p w14:paraId="612D0E27"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1884EA54"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No acatar deliberadamente las decisiones que tomen los órganos de dirección y de control de Movimiento</w:t>
      </w:r>
      <w:r w:rsidRPr="007E0B31">
        <w:rPr>
          <w:rFonts w:ascii="Palatino Linotype" w:hAnsi="Palatino Linotype"/>
          <w:color w:val="000000" w:themeColor="text1"/>
          <w:spacing w:val="-7"/>
          <w:sz w:val="28"/>
          <w:szCs w:val="28"/>
        </w:rPr>
        <w:t xml:space="preserve"> </w:t>
      </w:r>
      <w:r w:rsidRPr="007E0B31">
        <w:rPr>
          <w:rFonts w:ascii="Palatino Linotype" w:hAnsi="Palatino Linotype"/>
          <w:color w:val="000000" w:themeColor="text1"/>
          <w:sz w:val="28"/>
          <w:szCs w:val="28"/>
        </w:rPr>
        <w:t>Ciudadano.</w:t>
      </w:r>
    </w:p>
    <w:p w14:paraId="3E1E4B2B" w14:textId="77777777" w:rsidR="003A4BF3" w:rsidRPr="007E0B31" w:rsidRDefault="003A4BF3" w:rsidP="007E0B31">
      <w:pPr>
        <w:pStyle w:val="Textoindependiente"/>
        <w:shd w:val="clear" w:color="auto" w:fill="FFFFFF" w:themeFill="background1"/>
        <w:rPr>
          <w:color w:val="000000" w:themeColor="text1"/>
          <w:sz w:val="28"/>
          <w:szCs w:val="28"/>
        </w:rPr>
      </w:pPr>
    </w:p>
    <w:p w14:paraId="2B36825F"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color w:val="000000" w:themeColor="text1"/>
          <w:sz w:val="28"/>
          <w:szCs w:val="28"/>
          <w:shd w:val="clear" w:color="auto" w:fill="00FFFF"/>
        </w:rPr>
      </w:pPr>
      <w:r w:rsidRPr="007E0B31">
        <w:rPr>
          <w:rFonts w:ascii="Palatino Linotype" w:hAnsi="Palatino Linotype"/>
          <w:b/>
          <w:color w:val="000000" w:themeColor="text1"/>
          <w:sz w:val="28"/>
          <w:szCs w:val="28"/>
        </w:rPr>
        <w:t>Apoyar una candidatura ajena o que no haya sido postulada por Movimiento Ciudadano.</w:t>
      </w:r>
    </w:p>
    <w:p w14:paraId="65343081"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shd w:val="clear" w:color="auto" w:fill="00FFFF"/>
        </w:rPr>
      </w:pPr>
    </w:p>
    <w:p w14:paraId="1E35B555"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r w:rsidRPr="007E0B31">
        <w:rPr>
          <w:rFonts w:ascii="Palatino Linotype" w:hAnsi="Palatino Linotype"/>
          <w:b/>
          <w:color w:val="000000" w:themeColor="text1"/>
          <w:sz w:val="28"/>
          <w:szCs w:val="28"/>
        </w:rPr>
        <w:t>Realizar proselitismo a favor de otro partido</w:t>
      </w:r>
      <w:r w:rsidRPr="007E0B31">
        <w:rPr>
          <w:rFonts w:ascii="Palatino Linotype" w:hAnsi="Palatino Linotype"/>
          <w:b/>
          <w:color w:val="000000" w:themeColor="text1"/>
          <w:spacing w:val="-5"/>
          <w:sz w:val="28"/>
          <w:szCs w:val="28"/>
        </w:rPr>
        <w:t xml:space="preserve"> </w:t>
      </w:r>
      <w:r w:rsidRPr="007E0B31">
        <w:rPr>
          <w:rFonts w:ascii="Palatino Linotype" w:hAnsi="Palatino Linotype"/>
          <w:b/>
          <w:color w:val="000000" w:themeColor="text1"/>
          <w:sz w:val="28"/>
          <w:szCs w:val="28"/>
        </w:rPr>
        <w:t>político.</w:t>
      </w:r>
    </w:p>
    <w:p w14:paraId="0D7A4A02" w14:textId="77777777" w:rsidR="003A4BF3" w:rsidRPr="007E0B31" w:rsidRDefault="003A4BF3" w:rsidP="007E0B31">
      <w:p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p>
    <w:p w14:paraId="2775F72F"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r w:rsidRPr="007E0B31">
        <w:rPr>
          <w:rFonts w:ascii="Palatino Linotype" w:hAnsi="Palatino Linotype"/>
          <w:b/>
          <w:color w:val="000000" w:themeColor="text1"/>
          <w:sz w:val="28"/>
          <w:szCs w:val="28"/>
        </w:rPr>
        <w:t>No cumplir con las obligaciones inherentes al</w:t>
      </w:r>
      <w:r w:rsidRPr="007E0B31">
        <w:rPr>
          <w:rFonts w:ascii="Palatino Linotype" w:hAnsi="Palatino Linotype"/>
          <w:b/>
          <w:color w:val="000000" w:themeColor="text1"/>
          <w:spacing w:val="-4"/>
          <w:sz w:val="28"/>
          <w:szCs w:val="28"/>
        </w:rPr>
        <w:t xml:space="preserve"> </w:t>
      </w:r>
      <w:r w:rsidRPr="007E0B31">
        <w:rPr>
          <w:rFonts w:ascii="Palatino Linotype" w:hAnsi="Palatino Linotype"/>
          <w:b/>
          <w:color w:val="000000" w:themeColor="text1"/>
          <w:sz w:val="28"/>
          <w:szCs w:val="28"/>
        </w:rPr>
        <w:t>cargo.</w:t>
      </w:r>
    </w:p>
    <w:p w14:paraId="73989259"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rPr>
          <w:rFonts w:ascii="Palatino Linotype" w:hAnsi="Palatino Linotype"/>
          <w:b/>
          <w:color w:val="000000" w:themeColor="text1"/>
          <w:sz w:val="28"/>
          <w:szCs w:val="28"/>
          <w:shd w:val="clear" w:color="auto" w:fill="00FFFF"/>
        </w:rPr>
      </w:pPr>
    </w:p>
    <w:p w14:paraId="3F335D17" w14:textId="77777777" w:rsidR="003A4BF3" w:rsidRPr="007E0B31" w:rsidRDefault="003A4BF3" w:rsidP="007E0B31">
      <w:pPr>
        <w:pStyle w:val="Prrafodelista"/>
        <w:widowControl w:val="0"/>
        <w:numPr>
          <w:ilvl w:val="0"/>
          <w:numId w:val="42"/>
        </w:numPr>
        <w:shd w:val="clear" w:color="auto" w:fill="FFFFFF" w:themeFill="background1"/>
        <w:tabs>
          <w:tab w:val="left" w:pos="539"/>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Utilizar indebidamente los recursos económicos o materiales de Movimiento Ciudadano.</w:t>
      </w:r>
    </w:p>
    <w:p w14:paraId="3086FF77" w14:textId="77777777" w:rsidR="003A4BF3" w:rsidRPr="007E0B31" w:rsidRDefault="003A4BF3" w:rsidP="007E0B31">
      <w:pPr>
        <w:pStyle w:val="Textoindependiente"/>
        <w:shd w:val="clear" w:color="auto" w:fill="FFFFFF" w:themeFill="background1"/>
        <w:rPr>
          <w:color w:val="000000" w:themeColor="text1"/>
          <w:sz w:val="28"/>
          <w:szCs w:val="28"/>
        </w:rPr>
      </w:pPr>
    </w:p>
    <w:p w14:paraId="46035657" w14:textId="77777777" w:rsidR="003A4BF3" w:rsidRPr="007E0B31" w:rsidRDefault="003A4BF3" w:rsidP="007E0B31">
      <w:pPr>
        <w:pStyle w:val="Prrafodelista"/>
        <w:widowControl w:val="0"/>
        <w:numPr>
          <w:ilvl w:val="0"/>
          <w:numId w:val="42"/>
        </w:numPr>
        <w:shd w:val="clear" w:color="auto" w:fill="FFFFFF" w:themeFill="background1"/>
        <w:tabs>
          <w:tab w:val="left" w:pos="539"/>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Ser condenado por delito grave o</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infamante.</w:t>
      </w:r>
    </w:p>
    <w:p w14:paraId="091426D8" w14:textId="77777777" w:rsidR="003A4BF3" w:rsidRPr="007E0B31" w:rsidRDefault="003A4BF3" w:rsidP="007E0B31">
      <w:pPr>
        <w:pStyle w:val="Textoindependiente"/>
        <w:shd w:val="clear" w:color="auto" w:fill="FFFFFF" w:themeFill="background1"/>
        <w:rPr>
          <w:color w:val="000000" w:themeColor="text1"/>
          <w:sz w:val="28"/>
          <w:szCs w:val="28"/>
        </w:rPr>
      </w:pPr>
    </w:p>
    <w:p w14:paraId="6522DAC6"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Llevar</w:t>
      </w:r>
      <w:r w:rsidRPr="007E0B31">
        <w:rPr>
          <w:rFonts w:ascii="Palatino Linotype" w:hAnsi="Palatino Linotype"/>
          <w:color w:val="000000" w:themeColor="text1"/>
          <w:spacing w:val="-15"/>
          <w:sz w:val="28"/>
          <w:szCs w:val="28"/>
        </w:rPr>
        <w:t xml:space="preserve"> </w:t>
      </w:r>
      <w:r w:rsidRPr="007E0B31">
        <w:rPr>
          <w:rFonts w:ascii="Palatino Linotype" w:hAnsi="Palatino Linotype"/>
          <w:color w:val="000000" w:themeColor="text1"/>
          <w:sz w:val="28"/>
          <w:szCs w:val="28"/>
        </w:rPr>
        <w:t>a</w:t>
      </w:r>
      <w:r w:rsidRPr="007E0B31">
        <w:rPr>
          <w:rFonts w:ascii="Palatino Linotype" w:hAnsi="Palatino Linotype"/>
          <w:color w:val="000000" w:themeColor="text1"/>
          <w:spacing w:val="-16"/>
          <w:sz w:val="28"/>
          <w:szCs w:val="28"/>
        </w:rPr>
        <w:t xml:space="preserve"> </w:t>
      </w:r>
      <w:r w:rsidRPr="007E0B31">
        <w:rPr>
          <w:rFonts w:ascii="Palatino Linotype" w:hAnsi="Palatino Linotype"/>
          <w:color w:val="000000" w:themeColor="text1"/>
          <w:sz w:val="28"/>
          <w:szCs w:val="28"/>
        </w:rPr>
        <w:t>cabo</w:t>
      </w:r>
      <w:r w:rsidRPr="007E0B31">
        <w:rPr>
          <w:rFonts w:ascii="Palatino Linotype" w:hAnsi="Palatino Linotype"/>
          <w:color w:val="000000" w:themeColor="text1"/>
          <w:spacing w:val="-16"/>
          <w:sz w:val="28"/>
          <w:szCs w:val="28"/>
        </w:rPr>
        <w:t xml:space="preserve"> </w:t>
      </w:r>
      <w:r w:rsidRPr="007E0B31">
        <w:rPr>
          <w:rFonts w:ascii="Palatino Linotype" w:hAnsi="Palatino Linotype"/>
          <w:color w:val="000000" w:themeColor="text1"/>
          <w:sz w:val="28"/>
          <w:szCs w:val="28"/>
        </w:rPr>
        <w:t>actos</w:t>
      </w:r>
      <w:r w:rsidRPr="007E0B31">
        <w:rPr>
          <w:rFonts w:ascii="Palatino Linotype" w:hAnsi="Palatino Linotype"/>
          <w:color w:val="000000" w:themeColor="text1"/>
          <w:spacing w:val="-18"/>
          <w:sz w:val="28"/>
          <w:szCs w:val="28"/>
        </w:rPr>
        <w:t xml:space="preserve"> </w:t>
      </w:r>
      <w:r w:rsidRPr="007E0B31">
        <w:rPr>
          <w:rFonts w:ascii="Palatino Linotype" w:hAnsi="Palatino Linotype"/>
          <w:color w:val="000000" w:themeColor="text1"/>
          <w:sz w:val="28"/>
          <w:szCs w:val="28"/>
        </w:rPr>
        <w:t>de</w:t>
      </w:r>
      <w:r w:rsidRPr="007E0B31">
        <w:rPr>
          <w:rFonts w:ascii="Palatino Linotype" w:hAnsi="Palatino Linotype"/>
          <w:color w:val="000000" w:themeColor="text1"/>
          <w:spacing w:val="-16"/>
          <w:sz w:val="28"/>
          <w:szCs w:val="28"/>
        </w:rPr>
        <w:t xml:space="preserve"> </w:t>
      </w:r>
      <w:r w:rsidRPr="007E0B31">
        <w:rPr>
          <w:rFonts w:ascii="Palatino Linotype" w:hAnsi="Palatino Linotype"/>
          <w:color w:val="000000" w:themeColor="text1"/>
          <w:sz w:val="28"/>
          <w:szCs w:val="28"/>
        </w:rPr>
        <w:t>corrupción.</w:t>
      </w:r>
      <w:r w:rsidRPr="007E0B31">
        <w:rPr>
          <w:rFonts w:ascii="Palatino Linotype" w:hAnsi="Palatino Linotype"/>
          <w:color w:val="000000" w:themeColor="text1"/>
          <w:spacing w:val="-13"/>
          <w:sz w:val="28"/>
          <w:szCs w:val="28"/>
        </w:rPr>
        <w:t xml:space="preserve"> </w:t>
      </w:r>
      <w:r w:rsidRPr="007E0B31">
        <w:rPr>
          <w:rFonts w:ascii="Palatino Linotype" w:hAnsi="Palatino Linotype"/>
          <w:color w:val="000000" w:themeColor="text1"/>
          <w:sz w:val="28"/>
          <w:szCs w:val="28"/>
        </w:rPr>
        <w:t>Recibir</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dinero</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o</w:t>
      </w:r>
      <w:r w:rsidRPr="007E0B31">
        <w:rPr>
          <w:rFonts w:ascii="Palatino Linotype" w:hAnsi="Palatino Linotype"/>
          <w:color w:val="000000" w:themeColor="text1"/>
          <w:spacing w:val="-6"/>
          <w:sz w:val="28"/>
          <w:szCs w:val="28"/>
        </w:rPr>
        <w:t xml:space="preserve"> </w:t>
      </w:r>
      <w:r w:rsidRPr="007E0B31">
        <w:rPr>
          <w:rFonts w:ascii="Palatino Linotype" w:hAnsi="Palatino Linotype"/>
          <w:color w:val="000000" w:themeColor="text1"/>
          <w:sz w:val="28"/>
          <w:szCs w:val="28"/>
        </w:rPr>
        <w:t>prebendas</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de</w:t>
      </w:r>
      <w:r w:rsidRPr="007E0B31">
        <w:rPr>
          <w:rFonts w:ascii="Palatino Linotype" w:hAnsi="Palatino Linotype"/>
          <w:color w:val="000000" w:themeColor="text1"/>
          <w:spacing w:val="3"/>
          <w:sz w:val="28"/>
          <w:szCs w:val="28"/>
        </w:rPr>
        <w:t xml:space="preserve"> </w:t>
      </w:r>
      <w:r w:rsidRPr="007E0B31">
        <w:rPr>
          <w:rFonts w:ascii="Palatino Linotype" w:hAnsi="Palatino Linotype"/>
          <w:color w:val="000000" w:themeColor="text1"/>
          <w:sz w:val="28"/>
          <w:szCs w:val="28"/>
        </w:rPr>
        <w:t>autoridades</w:t>
      </w:r>
      <w:r w:rsidRPr="007E0B31">
        <w:rPr>
          <w:rFonts w:ascii="Palatino Linotype" w:hAnsi="Palatino Linotype"/>
          <w:color w:val="000000" w:themeColor="text1"/>
          <w:spacing w:val="-4"/>
          <w:sz w:val="28"/>
          <w:szCs w:val="28"/>
        </w:rPr>
        <w:t xml:space="preserve"> </w:t>
      </w:r>
      <w:r w:rsidRPr="007E0B31">
        <w:rPr>
          <w:rFonts w:ascii="Palatino Linotype" w:hAnsi="Palatino Linotype"/>
          <w:b/>
          <w:color w:val="000000" w:themeColor="text1"/>
          <w:sz w:val="28"/>
          <w:szCs w:val="28"/>
        </w:rPr>
        <w:t>federales</w:t>
      </w:r>
      <w:r w:rsidRPr="007E0B31">
        <w:rPr>
          <w:rFonts w:ascii="Palatino Linotype" w:hAnsi="Palatino Linotype"/>
          <w:b/>
          <w:color w:val="000000" w:themeColor="text1"/>
          <w:spacing w:val="-5"/>
          <w:sz w:val="28"/>
          <w:szCs w:val="28"/>
        </w:rPr>
        <w:t xml:space="preserve"> </w:t>
      </w:r>
      <w:r w:rsidRPr="007E0B31">
        <w:rPr>
          <w:rFonts w:ascii="Palatino Linotype" w:hAnsi="Palatino Linotype"/>
          <w:b/>
          <w:color w:val="000000" w:themeColor="text1"/>
          <w:sz w:val="28"/>
          <w:szCs w:val="28"/>
        </w:rPr>
        <w:t>o estatales.</w:t>
      </w:r>
    </w:p>
    <w:p w14:paraId="052FC183"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141F816E"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lastRenderedPageBreak/>
        <w:t>Recibir dinero de particulares que pretendan obtener la postulación a algún cargo</w:t>
      </w:r>
      <w:r w:rsidRPr="007E0B31">
        <w:rPr>
          <w:rFonts w:ascii="Palatino Linotype" w:hAnsi="Palatino Linotype"/>
          <w:b/>
          <w:color w:val="000000" w:themeColor="text1"/>
          <w:spacing w:val="42"/>
          <w:sz w:val="28"/>
          <w:szCs w:val="28"/>
        </w:rPr>
        <w:t xml:space="preserve"> </w:t>
      </w:r>
      <w:r w:rsidRPr="007E0B31">
        <w:rPr>
          <w:rFonts w:ascii="Palatino Linotype" w:hAnsi="Palatino Linotype"/>
          <w:b/>
          <w:color w:val="000000" w:themeColor="text1"/>
          <w:sz w:val="28"/>
          <w:szCs w:val="28"/>
        </w:rPr>
        <w:t>de elección popular o de</w:t>
      </w:r>
      <w:r w:rsidRPr="007E0B31">
        <w:rPr>
          <w:rFonts w:ascii="Palatino Linotype" w:hAnsi="Palatino Linotype"/>
          <w:b/>
          <w:color w:val="000000" w:themeColor="text1"/>
          <w:spacing w:val="-9"/>
          <w:sz w:val="28"/>
          <w:szCs w:val="28"/>
        </w:rPr>
        <w:t xml:space="preserve"> </w:t>
      </w:r>
      <w:r w:rsidRPr="007E0B31">
        <w:rPr>
          <w:rFonts w:ascii="Palatino Linotype" w:hAnsi="Palatino Linotype"/>
          <w:b/>
          <w:color w:val="000000" w:themeColor="text1"/>
          <w:sz w:val="28"/>
          <w:szCs w:val="28"/>
        </w:rPr>
        <w:t>gobierno.</w:t>
      </w:r>
    </w:p>
    <w:p w14:paraId="17B50D57"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17CD74CF"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Utilizar los medios de comunicación y/o redes sociales con el objeto de denostar o esparcir hechos calumniosos, </w:t>
      </w:r>
      <w:r w:rsidRPr="007E0B31">
        <w:rPr>
          <w:rFonts w:ascii="Palatino Linotype" w:hAnsi="Palatino Linotype"/>
          <w:b/>
          <w:color w:val="000000" w:themeColor="text1"/>
          <w:sz w:val="28"/>
          <w:szCs w:val="28"/>
        </w:rPr>
        <w:t>que</w:t>
      </w:r>
      <w:r w:rsidRPr="007E0B31">
        <w:rPr>
          <w:rFonts w:ascii="Palatino Linotype" w:hAnsi="Palatino Linotype"/>
          <w:color w:val="000000" w:themeColor="text1"/>
          <w:sz w:val="28"/>
          <w:szCs w:val="28"/>
        </w:rPr>
        <w:t xml:space="preserve"> </w:t>
      </w:r>
      <w:r w:rsidRPr="007E0B31">
        <w:rPr>
          <w:rFonts w:ascii="Palatino Linotype" w:hAnsi="Palatino Linotype"/>
          <w:b/>
          <w:color w:val="000000" w:themeColor="text1"/>
          <w:sz w:val="28"/>
          <w:szCs w:val="28"/>
        </w:rPr>
        <w:t xml:space="preserve">difamen y </w:t>
      </w:r>
      <w:r w:rsidRPr="007E0B31">
        <w:rPr>
          <w:rFonts w:ascii="Palatino Linotype" w:hAnsi="Palatino Linotype"/>
          <w:color w:val="000000" w:themeColor="text1"/>
          <w:sz w:val="28"/>
          <w:szCs w:val="28"/>
        </w:rPr>
        <w:t xml:space="preserve">afecten a Movimiento Ciudadano o a sus militantes, </w:t>
      </w:r>
      <w:r w:rsidRPr="007E0B31">
        <w:rPr>
          <w:rFonts w:ascii="Palatino Linotype" w:hAnsi="Palatino Linotype"/>
          <w:b/>
          <w:color w:val="000000" w:themeColor="text1"/>
          <w:sz w:val="28"/>
          <w:szCs w:val="28"/>
        </w:rPr>
        <w:t>simpatizantes y/o</w:t>
      </w:r>
      <w:r w:rsidRPr="007E0B31">
        <w:rPr>
          <w:rFonts w:ascii="Palatino Linotype" w:hAnsi="Palatino Linotype"/>
          <w:b/>
          <w:color w:val="000000" w:themeColor="text1"/>
          <w:spacing w:val="-11"/>
          <w:sz w:val="28"/>
          <w:szCs w:val="28"/>
        </w:rPr>
        <w:t xml:space="preserve"> </w:t>
      </w:r>
      <w:r w:rsidRPr="007E0B31">
        <w:rPr>
          <w:rFonts w:ascii="Palatino Linotype" w:hAnsi="Palatino Linotype"/>
          <w:b/>
          <w:color w:val="000000" w:themeColor="text1"/>
          <w:sz w:val="28"/>
          <w:szCs w:val="28"/>
        </w:rPr>
        <w:t>adherentes</w:t>
      </w:r>
      <w:r w:rsidRPr="007E0B31">
        <w:rPr>
          <w:rFonts w:ascii="Palatino Linotype" w:hAnsi="Palatino Linotype"/>
          <w:color w:val="000000" w:themeColor="text1"/>
          <w:sz w:val="28"/>
          <w:szCs w:val="28"/>
        </w:rPr>
        <w:t>.</w:t>
      </w:r>
    </w:p>
    <w:p w14:paraId="4006F780"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6651BC38" w14:textId="77777777" w:rsidR="003A4BF3" w:rsidRPr="007E0B31" w:rsidRDefault="003A4BF3" w:rsidP="007E0B31">
      <w:pPr>
        <w:pStyle w:val="Prrafodelista"/>
        <w:numPr>
          <w:ilvl w:val="0"/>
          <w:numId w:val="42"/>
        </w:numPr>
        <w:shd w:val="clear" w:color="auto" w:fill="FFFFFF" w:themeFill="background1"/>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El incumplimiento de un deber u obligación como integrante de los órganos de dirección en el nivel de que se trate, y de control nacional que afecten directamente a los intereses de Movimiento Ciudadano.</w:t>
      </w:r>
    </w:p>
    <w:p w14:paraId="68AE9E90" w14:textId="77777777" w:rsidR="003A4BF3" w:rsidRPr="007E0B31" w:rsidRDefault="003A4BF3" w:rsidP="007E0B31">
      <w:pPr>
        <w:shd w:val="clear" w:color="auto" w:fill="FFFFFF" w:themeFill="background1"/>
        <w:spacing w:after="0" w:line="240" w:lineRule="auto"/>
        <w:jc w:val="both"/>
        <w:rPr>
          <w:rFonts w:ascii="Palatino Linotype" w:hAnsi="Palatino Linotype"/>
          <w:color w:val="000000" w:themeColor="text1"/>
          <w:sz w:val="28"/>
          <w:szCs w:val="28"/>
        </w:rPr>
      </w:pPr>
    </w:p>
    <w:p w14:paraId="0E05DB93"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r w:rsidRPr="007E0B31">
        <w:rPr>
          <w:rFonts w:ascii="Palatino Linotype" w:hAnsi="Palatino Linotype"/>
          <w:b/>
          <w:color w:val="000000" w:themeColor="text1"/>
          <w:sz w:val="28"/>
          <w:szCs w:val="28"/>
        </w:rPr>
        <w:t>Artículo 23.</w:t>
      </w:r>
    </w:p>
    <w:p w14:paraId="11C5410A" w14:textId="77777777" w:rsidR="003A4BF3" w:rsidRPr="007E0B31" w:rsidRDefault="003A4BF3" w:rsidP="007E0B31">
      <w:pPr>
        <w:widowControl w:val="0"/>
        <w:shd w:val="clear" w:color="auto" w:fill="FFFFFF" w:themeFill="background1"/>
        <w:tabs>
          <w:tab w:val="left" w:pos="539"/>
        </w:tabs>
        <w:autoSpaceDE w:val="0"/>
        <w:autoSpaceDN w:val="0"/>
        <w:spacing w:after="0" w:line="240" w:lineRule="auto"/>
        <w:ind w:right="49"/>
        <w:jc w:val="both"/>
        <w:rPr>
          <w:rFonts w:ascii="Palatino Linotype" w:hAnsi="Palatino Linotype"/>
          <w:b/>
          <w:color w:val="000000" w:themeColor="text1"/>
          <w:sz w:val="28"/>
          <w:szCs w:val="28"/>
        </w:rPr>
      </w:pPr>
    </w:p>
    <w:p w14:paraId="575CDDAB" w14:textId="77777777" w:rsidR="003A4BF3" w:rsidRPr="007E0B31" w:rsidRDefault="003A4BF3" w:rsidP="007E0B31">
      <w:pPr>
        <w:pStyle w:val="Prrafodelista"/>
        <w:widowControl w:val="0"/>
        <w:numPr>
          <w:ilvl w:val="0"/>
          <w:numId w:val="28"/>
        </w:numPr>
        <w:shd w:val="clear" w:color="auto" w:fill="FFFFFF" w:themeFill="background1"/>
        <w:tabs>
          <w:tab w:val="left" w:pos="755"/>
        </w:tabs>
        <w:autoSpaceDE w:val="0"/>
        <w:autoSpaceDN w:val="0"/>
        <w:spacing w:after="0" w:line="240" w:lineRule="auto"/>
        <w:rPr>
          <w:rFonts w:ascii="Palatino Linotype" w:hAnsi="Palatino Linotype"/>
          <w:color w:val="000000" w:themeColor="text1"/>
          <w:sz w:val="28"/>
          <w:szCs w:val="28"/>
        </w:rPr>
      </w:pPr>
      <w:r w:rsidRPr="007E0B31">
        <w:rPr>
          <w:rFonts w:ascii="Palatino Linotype" w:hAnsi="Palatino Linotype"/>
          <w:color w:val="000000" w:themeColor="text1"/>
          <w:sz w:val="28"/>
          <w:szCs w:val="28"/>
        </w:rPr>
        <w:t>Las sanciones disciplinarias</w:t>
      </w:r>
      <w:r w:rsidRPr="007E0B31">
        <w:rPr>
          <w:rFonts w:ascii="Palatino Linotype" w:hAnsi="Palatino Linotype"/>
          <w:color w:val="000000" w:themeColor="text1"/>
          <w:spacing w:val="-4"/>
          <w:sz w:val="28"/>
          <w:szCs w:val="28"/>
        </w:rPr>
        <w:t xml:space="preserve"> </w:t>
      </w:r>
      <w:r w:rsidRPr="007E0B31">
        <w:rPr>
          <w:rFonts w:ascii="Palatino Linotype" w:hAnsi="Palatino Linotype"/>
          <w:color w:val="000000" w:themeColor="text1"/>
          <w:sz w:val="28"/>
          <w:szCs w:val="28"/>
        </w:rPr>
        <w:t>son:</w:t>
      </w:r>
    </w:p>
    <w:p w14:paraId="20B0DC70" w14:textId="77777777" w:rsidR="003A4BF3" w:rsidRPr="007E0B31" w:rsidRDefault="003A4BF3" w:rsidP="007E0B31">
      <w:pPr>
        <w:pStyle w:val="Textoindependiente"/>
        <w:shd w:val="clear" w:color="auto" w:fill="FFFFFF" w:themeFill="background1"/>
        <w:rPr>
          <w:color w:val="000000" w:themeColor="text1"/>
          <w:sz w:val="28"/>
          <w:szCs w:val="28"/>
        </w:rPr>
      </w:pPr>
    </w:p>
    <w:p w14:paraId="3C057D12" w14:textId="77777777" w:rsidR="003A4BF3" w:rsidRPr="007E0B31" w:rsidRDefault="003A4BF3" w:rsidP="007E0B31">
      <w:pPr>
        <w:numPr>
          <w:ilvl w:val="0"/>
          <w:numId w:val="32"/>
        </w:numPr>
        <w:shd w:val="clear" w:color="auto" w:fill="FFFFFF" w:themeFill="background1"/>
        <w:tabs>
          <w:tab w:val="left" w:pos="540"/>
        </w:tabs>
        <w:autoSpaceDE w:val="0"/>
        <w:autoSpaceDN w:val="0"/>
        <w:adjustRightInd w:val="0"/>
        <w:spacing w:after="0" w:line="240" w:lineRule="auto"/>
        <w:jc w:val="both"/>
        <w:rPr>
          <w:rFonts w:ascii="Palatino Linotype" w:hAnsi="Palatino Linotype" w:cs="Arial"/>
          <w:color w:val="000000" w:themeColor="text1"/>
          <w:sz w:val="28"/>
          <w:szCs w:val="28"/>
        </w:rPr>
      </w:pPr>
      <w:r w:rsidRPr="007E0B31">
        <w:rPr>
          <w:rFonts w:ascii="Palatino Linotype" w:hAnsi="Palatino Linotype" w:cs="Arial"/>
          <w:color w:val="000000" w:themeColor="text1"/>
          <w:sz w:val="28"/>
          <w:szCs w:val="28"/>
        </w:rPr>
        <w:t>Amonestación por escrito.</w:t>
      </w:r>
    </w:p>
    <w:p w14:paraId="399BE0D9" w14:textId="77777777" w:rsidR="003A4BF3" w:rsidRPr="00F9179C" w:rsidRDefault="003A4BF3" w:rsidP="007E0B31">
      <w:pPr>
        <w:numPr>
          <w:ilvl w:val="0"/>
          <w:numId w:val="32"/>
        </w:numPr>
        <w:shd w:val="clear" w:color="auto" w:fill="FFFFFF" w:themeFill="background1"/>
        <w:tabs>
          <w:tab w:val="left" w:pos="540"/>
        </w:tabs>
        <w:autoSpaceDE w:val="0"/>
        <w:autoSpaceDN w:val="0"/>
        <w:adjustRightInd w:val="0"/>
        <w:spacing w:after="0" w:line="240" w:lineRule="auto"/>
        <w:jc w:val="both"/>
        <w:rPr>
          <w:rFonts w:ascii="Palatino Linotype" w:hAnsi="Palatino Linotype" w:cs="Arial"/>
          <w:b/>
          <w:color w:val="000000" w:themeColor="text1"/>
          <w:sz w:val="28"/>
          <w:szCs w:val="28"/>
        </w:rPr>
      </w:pPr>
      <w:r w:rsidRPr="007E0B31">
        <w:rPr>
          <w:rFonts w:ascii="Palatino Linotype" w:hAnsi="Palatino Linotype" w:cs="Arial"/>
          <w:color w:val="000000" w:themeColor="text1"/>
          <w:sz w:val="28"/>
          <w:szCs w:val="28"/>
        </w:rPr>
        <w:t>Suspensión temporal de uno a seis meses de los derechos partidarios</w:t>
      </w:r>
      <w:r w:rsidR="00F9179C" w:rsidRPr="00F9179C">
        <w:rPr>
          <w:rFonts w:ascii="Palatino Linotype" w:hAnsi="Palatino Linotype" w:cs="Arial"/>
          <w:b/>
          <w:color w:val="000000" w:themeColor="text1"/>
          <w:sz w:val="28"/>
          <w:szCs w:val="28"/>
        </w:rPr>
        <w:t>.</w:t>
      </w:r>
    </w:p>
    <w:p w14:paraId="2C0DBF59" w14:textId="77777777" w:rsidR="003A4BF3" w:rsidRPr="007E0B31" w:rsidRDefault="003A4BF3" w:rsidP="007E0B31">
      <w:pPr>
        <w:numPr>
          <w:ilvl w:val="0"/>
          <w:numId w:val="32"/>
        </w:numPr>
        <w:shd w:val="clear" w:color="auto" w:fill="FFFFFF" w:themeFill="background1"/>
        <w:autoSpaceDE w:val="0"/>
        <w:autoSpaceDN w:val="0"/>
        <w:adjustRightInd w:val="0"/>
        <w:spacing w:after="0" w:line="240" w:lineRule="auto"/>
        <w:jc w:val="both"/>
        <w:rPr>
          <w:rFonts w:ascii="Palatino Linotype" w:hAnsi="Palatino Linotype" w:cs="Arial"/>
          <w:color w:val="000000" w:themeColor="text1"/>
          <w:sz w:val="28"/>
          <w:szCs w:val="28"/>
        </w:rPr>
      </w:pPr>
      <w:r w:rsidRPr="007E0B31">
        <w:rPr>
          <w:rFonts w:ascii="Palatino Linotype" w:hAnsi="Palatino Linotype" w:cs="Arial"/>
          <w:color w:val="000000" w:themeColor="text1"/>
          <w:sz w:val="28"/>
          <w:szCs w:val="28"/>
        </w:rPr>
        <w:t>Separación del cargo que se estuviera desempeñando</w:t>
      </w:r>
      <w:r w:rsidR="00F9179C" w:rsidRPr="00F9179C">
        <w:rPr>
          <w:rFonts w:ascii="Palatino Linotype" w:hAnsi="Palatino Linotype" w:cs="Arial"/>
          <w:b/>
          <w:color w:val="000000" w:themeColor="text1"/>
          <w:sz w:val="28"/>
          <w:szCs w:val="28"/>
        </w:rPr>
        <w:t>.</w:t>
      </w:r>
    </w:p>
    <w:p w14:paraId="26727CFF" w14:textId="77777777" w:rsidR="003A4BF3" w:rsidRPr="007E0B31" w:rsidRDefault="003A4BF3" w:rsidP="007E0B31">
      <w:pPr>
        <w:numPr>
          <w:ilvl w:val="0"/>
          <w:numId w:val="32"/>
        </w:numPr>
        <w:shd w:val="clear" w:color="auto" w:fill="FFFFFF" w:themeFill="background1"/>
        <w:tabs>
          <w:tab w:val="left" w:pos="540"/>
        </w:tabs>
        <w:autoSpaceDE w:val="0"/>
        <w:autoSpaceDN w:val="0"/>
        <w:adjustRightInd w:val="0"/>
        <w:spacing w:after="0" w:line="240" w:lineRule="auto"/>
        <w:jc w:val="both"/>
        <w:rPr>
          <w:rFonts w:ascii="Palatino Linotype" w:hAnsi="Palatino Linotype" w:cs="Arial"/>
          <w:color w:val="000000" w:themeColor="text1"/>
          <w:sz w:val="28"/>
          <w:szCs w:val="28"/>
        </w:rPr>
      </w:pPr>
      <w:r w:rsidRPr="007E0B31">
        <w:rPr>
          <w:rFonts w:ascii="Palatino Linotype" w:hAnsi="Palatino Linotype" w:cs="Arial"/>
          <w:color w:val="000000" w:themeColor="text1"/>
          <w:sz w:val="28"/>
          <w:szCs w:val="28"/>
        </w:rPr>
        <w:t>Revocación del mandato.</w:t>
      </w:r>
    </w:p>
    <w:p w14:paraId="1131F6F1" w14:textId="77777777" w:rsidR="003A4BF3" w:rsidRPr="007E0B31" w:rsidRDefault="003A4BF3" w:rsidP="007E0B31">
      <w:pPr>
        <w:numPr>
          <w:ilvl w:val="0"/>
          <w:numId w:val="32"/>
        </w:numPr>
        <w:shd w:val="clear" w:color="auto" w:fill="FFFFFF" w:themeFill="background1"/>
        <w:tabs>
          <w:tab w:val="left" w:pos="540"/>
        </w:tabs>
        <w:autoSpaceDE w:val="0"/>
        <w:autoSpaceDN w:val="0"/>
        <w:adjustRightInd w:val="0"/>
        <w:spacing w:after="0" w:line="240" w:lineRule="auto"/>
        <w:jc w:val="both"/>
        <w:rPr>
          <w:rFonts w:ascii="Palatino Linotype" w:hAnsi="Palatino Linotype" w:cs="Arial"/>
          <w:color w:val="000000" w:themeColor="text1"/>
          <w:sz w:val="28"/>
          <w:szCs w:val="28"/>
        </w:rPr>
      </w:pPr>
      <w:r w:rsidRPr="007E0B31">
        <w:rPr>
          <w:rFonts w:ascii="Palatino Linotype" w:hAnsi="Palatino Linotype" w:cs="Arial"/>
          <w:color w:val="000000" w:themeColor="text1"/>
          <w:sz w:val="28"/>
          <w:szCs w:val="28"/>
        </w:rPr>
        <w:t>Expulsión</w:t>
      </w:r>
      <w:r w:rsidR="00F9179C" w:rsidRPr="00F9179C">
        <w:rPr>
          <w:rFonts w:ascii="Palatino Linotype" w:hAnsi="Palatino Linotype" w:cs="Arial"/>
          <w:b/>
          <w:color w:val="000000" w:themeColor="text1"/>
          <w:sz w:val="28"/>
          <w:szCs w:val="28"/>
        </w:rPr>
        <w:t>.</w:t>
      </w:r>
    </w:p>
    <w:p w14:paraId="44DB26C9" w14:textId="77777777" w:rsidR="003A4BF3" w:rsidRPr="007E0B31" w:rsidRDefault="003A4BF3" w:rsidP="007E0B31">
      <w:pPr>
        <w:pStyle w:val="Textoindependiente"/>
        <w:shd w:val="clear" w:color="auto" w:fill="FFFFFF" w:themeFill="background1"/>
        <w:rPr>
          <w:color w:val="000000" w:themeColor="text1"/>
          <w:sz w:val="28"/>
          <w:szCs w:val="28"/>
        </w:rPr>
      </w:pPr>
    </w:p>
    <w:p w14:paraId="266BBF71" w14:textId="77777777" w:rsidR="003A4BF3" w:rsidRPr="007E0B31" w:rsidRDefault="003A4BF3" w:rsidP="007E0B31">
      <w:pPr>
        <w:pStyle w:val="Prrafodelista"/>
        <w:widowControl w:val="0"/>
        <w:numPr>
          <w:ilvl w:val="0"/>
          <w:numId w:val="28"/>
        </w:numPr>
        <w:shd w:val="clear" w:color="auto" w:fill="FFFFFF" w:themeFill="background1"/>
        <w:tabs>
          <w:tab w:val="left" w:pos="755"/>
        </w:tabs>
        <w:autoSpaceDE w:val="0"/>
        <w:autoSpaceDN w:val="0"/>
        <w:spacing w:after="0" w:line="240" w:lineRule="auto"/>
        <w:jc w:val="both"/>
        <w:rPr>
          <w:rFonts w:ascii="Palatino Linotype" w:hAnsi="Palatino Linotype"/>
          <w:color w:val="000000" w:themeColor="text1"/>
          <w:sz w:val="28"/>
          <w:szCs w:val="28"/>
        </w:rPr>
      </w:pPr>
      <w:r w:rsidRPr="007E0B31">
        <w:rPr>
          <w:rFonts w:ascii="Palatino Linotype" w:hAnsi="Palatino Linotype"/>
          <w:color w:val="000000" w:themeColor="text1"/>
          <w:sz w:val="28"/>
          <w:szCs w:val="28"/>
        </w:rPr>
        <w:t xml:space="preserve">Para la imposición de la sanción de revocación del mandato, se requiere que el inicio del procedimiento que dio origen a la pena, haya sido iniciado por denuncia de la Coordinadora Ciudadana Nacional o bien ésta haya hecho suya la denuncia de otro órgano o militante de Movimiento Ciudadano dentro del mismo proceso y antes </w:t>
      </w:r>
      <w:r w:rsidRPr="007E0B31">
        <w:rPr>
          <w:rFonts w:ascii="Palatino Linotype" w:hAnsi="Palatino Linotype"/>
          <w:color w:val="000000" w:themeColor="text1"/>
          <w:spacing w:val="-3"/>
          <w:sz w:val="28"/>
          <w:szCs w:val="28"/>
        </w:rPr>
        <w:t xml:space="preserve">de </w:t>
      </w:r>
      <w:r w:rsidRPr="007E0B31">
        <w:rPr>
          <w:rFonts w:ascii="Palatino Linotype" w:hAnsi="Palatino Linotype"/>
          <w:color w:val="000000" w:themeColor="text1"/>
          <w:sz w:val="28"/>
          <w:szCs w:val="28"/>
        </w:rPr>
        <w:t>dictarse la</w:t>
      </w:r>
      <w:r w:rsidRPr="007E0B31">
        <w:rPr>
          <w:rFonts w:ascii="Palatino Linotype" w:hAnsi="Palatino Linotype"/>
          <w:color w:val="000000" w:themeColor="text1"/>
          <w:spacing w:val="-1"/>
          <w:sz w:val="28"/>
          <w:szCs w:val="28"/>
        </w:rPr>
        <w:t xml:space="preserve"> </w:t>
      </w:r>
      <w:r w:rsidRPr="007E0B31">
        <w:rPr>
          <w:rFonts w:ascii="Palatino Linotype" w:hAnsi="Palatino Linotype"/>
          <w:color w:val="000000" w:themeColor="text1"/>
          <w:sz w:val="28"/>
          <w:szCs w:val="28"/>
        </w:rPr>
        <w:t>resolución.</w:t>
      </w:r>
    </w:p>
    <w:p w14:paraId="0E9C2466" w14:textId="77777777" w:rsidR="003A4BF3" w:rsidRPr="007E0B31" w:rsidRDefault="003A4BF3" w:rsidP="007E0B31">
      <w:pPr>
        <w:pStyle w:val="Prrafodelista"/>
        <w:widowControl w:val="0"/>
        <w:shd w:val="clear" w:color="auto" w:fill="FFFFFF" w:themeFill="background1"/>
        <w:tabs>
          <w:tab w:val="left" w:pos="755"/>
        </w:tabs>
        <w:autoSpaceDE w:val="0"/>
        <w:autoSpaceDN w:val="0"/>
        <w:spacing w:after="0" w:line="240" w:lineRule="auto"/>
        <w:ind w:left="360"/>
        <w:jc w:val="both"/>
        <w:rPr>
          <w:rFonts w:ascii="Palatino Linotype" w:hAnsi="Palatino Linotype"/>
          <w:color w:val="000000" w:themeColor="text1"/>
          <w:sz w:val="28"/>
          <w:szCs w:val="28"/>
        </w:rPr>
      </w:pPr>
    </w:p>
    <w:p w14:paraId="172D286F" w14:textId="77777777" w:rsidR="003A4BF3" w:rsidRPr="007E0B31" w:rsidRDefault="003A4BF3" w:rsidP="007E0B31">
      <w:pPr>
        <w:pStyle w:val="Prrafodelista"/>
        <w:widowControl w:val="0"/>
        <w:numPr>
          <w:ilvl w:val="0"/>
          <w:numId w:val="28"/>
        </w:numPr>
        <w:shd w:val="clear" w:color="auto" w:fill="FFFFFF" w:themeFill="background1"/>
        <w:tabs>
          <w:tab w:val="left" w:pos="755"/>
        </w:tabs>
        <w:autoSpaceDE w:val="0"/>
        <w:autoSpaceDN w:val="0"/>
        <w:spacing w:after="0" w:line="240" w:lineRule="auto"/>
        <w:jc w:val="both"/>
        <w:rPr>
          <w:rFonts w:ascii="Palatino Linotype" w:hAnsi="Palatino Linotype"/>
          <w:color w:val="000000" w:themeColor="text1"/>
          <w:sz w:val="28"/>
          <w:szCs w:val="28"/>
        </w:rPr>
      </w:pPr>
      <w:r w:rsidRPr="007E0B31">
        <w:rPr>
          <w:rFonts w:ascii="Palatino Linotype" w:hAnsi="Palatino Linotype"/>
          <w:b/>
          <w:color w:val="000000" w:themeColor="text1"/>
          <w:sz w:val="28"/>
          <w:szCs w:val="28"/>
        </w:rPr>
        <w:t xml:space="preserve">Las resoluciones </w:t>
      </w:r>
      <w:r w:rsidRPr="007E0B31">
        <w:rPr>
          <w:rFonts w:ascii="Palatino Linotype" w:hAnsi="Palatino Linotype"/>
          <w:color w:val="000000" w:themeColor="text1"/>
          <w:sz w:val="28"/>
          <w:szCs w:val="28"/>
        </w:rPr>
        <w:t>que decreten</w:t>
      </w:r>
      <w:r w:rsidRPr="007E0B31">
        <w:rPr>
          <w:rFonts w:ascii="Palatino Linotype" w:hAnsi="Palatino Linotype"/>
          <w:b/>
          <w:color w:val="000000" w:themeColor="text1"/>
          <w:sz w:val="28"/>
          <w:szCs w:val="28"/>
        </w:rPr>
        <w:t xml:space="preserve"> una sanción disciplinaria asumen </w:t>
      </w:r>
      <w:r w:rsidRPr="007E0B31">
        <w:rPr>
          <w:rFonts w:ascii="Palatino Linotype" w:hAnsi="Palatino Linotype"/>
          <w:color w:val="000000" w:themeColor="text1"/>
          <w:sz w:val="28"/>
          <w:szCs w:val="28"/>
        </w:rPr>
        <w:t>la</w:t>
      </w:r>
      <w:r w:rsidRPr="007E0B31">
        <w:rPr>
          <w:rFonts w:ascii="Palatino Linotype" w:hAnsi="Palatino Linotype"/>
          <w:color w:val="000000" w:themeColor="text1"/>
          <w:spacing w:val="-41"/>
          <w:sz w:val="28"/>
          <w:szCs w:val="28"/>
        </w:rPr>
        <w:t xml:space="preserve"> </w:t>
      </w:r>
      <w:r w:rsidRPr="007E0B31">
        <w:rPr>
          <w:rFonts w:ascii="Palatino Linotype" w:hAnsi="Palatino Linotype"/>
          <w:color w:val="000000" w:themeColor="text1"/>
          <w:sz w:val="28"/>
          <w:szCs w:val="28"/>
        </w:rPr>
        <w:t>categoría de ejecutorias,</w:t>
      </w:r>
      <w:r w:rsidRPr="007E0B31">
        <w:rPr>
          <w:rFonts w:ascii="Palatino Linotype" w:hAnsi="Palatino Linotype"/>
          <w:b/>
          <w:color w:val="000000" w:themeColor="text1"/>
          <w:sz w:val="28"/>
          <w:szCs w:val="28"/>
        </w:rPr>
        <w:t xml:space="preserve"> </w:t>
      </w:r>
      <w:r w:rsidRPr="007E0B31">
        <w:rPr>
          <w:rFonts w:ascii="Palatino Linotype" w:hAnsi="Palatino Linotype"/>
          <w:color w:val="000000" w:themeColor="text1"/>
          <w:sz w:val="28"/>
          <w:szCs w:val="28"/>
        </w:rPr>
        <w:t xml:space="preserve">transcurridos diez días hábiles contados a partir de la fecha en que fueron notificadas, </w:t>
      </w:r>
      <w:r w:rsidRPr="007E0B31">
        <w:rPr>
          <w:rFonts w:ascii="Palatino Linotype" w:hAnsi="Palatino Linotype"/>
          <w:b/>
          <w:color w:val="000000" w:themeColor="text1"/>
          <w:sz w:val="28"/>
          <w:szCs w:val="28"/>
        </w:rPr>
        <w:t xml:space="preserve">si la persona sancionada </w:t>
      </w:r>
      <w:r w:rsidRPr="007E0B31">
        <w:rPr>
          <w:rFonts w:ascii="Palatino Linotype" w:hAnsi="Palatino Linotype"/>
          <w:b/>
          <w:color w:val="000000" w:themeColor="text1"/>
          <w:sz w:val="28"/>
          <w:szCs w:val="28"/>
        </w:rPr>
        <w:lastRenderedPageBreak/>
        <w:t>o el órgano directivo que excitó el proceso disciplinario en su caso, no las han</w:t>
      </w:r>
      <w:r w:rsidRPr="007E0B31">
        <w:rPr>
          <w:rFonts w:ascii="Palatino Linotype" w:hAnsi="Palatino Linotype"/>
          <w:b/>
          <w:color w:val="000000" w:themeColor="text1"/>
          <w:spacing w:val="-13"/>
          <w:sz w:val="28"/>
          <w:szCs w:val="28"/>
        </w:rPr>
        <w:t xml:space="preserve"> </w:t>
      </w:r>
      <w:r w:rsidRPr="007E0B31">
        <w:rPr>
          <w:rFonts w:ascii="Palatino Linotype" w:hAnsi="Palatino Linotype"/>
          <w:b/>
          <w:color w:val="000000" w:themeColor="text1"/>
          <w:sz w:val="28"/>
          <w:szCs w:val="28"/>
        </w:rPr>
        <w:t>impugnado.</w:t>
      </w:r>
    </w:p>
    <w:p w14:paraId="3A74F9D3" w14:textId="77777777" w:rsidR="003A4BF3" w:rsidRPr="007E0B31" w:rsidRDefault="003A4BF3" w:rsidP="007E0B31">
      <w:pPr>
        <w:pStyle w:val="Prrafodelista"/>
        <w:shd w:val="clear" w:color="auto" w:fill="FFFFFF" w:themeFill="background1"/>
        <w:spacing w:after="0" w:line="240" w:lineRule="auto"/>
        <w:rPr>
          <w:rFonts w:ascii="Palatino Linotype" w:hAnsi="Palatino Linotype"/>
          <w:b/>
          <w:color w:val="000000" w:themeColor="text1"/>
          <w:sz w:val="28"/>
          <w:szCs w:val="28"/>
          <w:shd w:val="clear" w:color="auto" w:fill="00FFFF"/>
        </w:rPr>
      </w:pPr>
    </w:p>
    <w:p w14:paraId="34A0E2C7" w14:textId="77777777" w:rsidR="003A4BF3" w:rsidRPr="007E0B31" w:rsidRDefault="003A4BF3" w:rsidP="007E0B31">
      <w:pPr>
        <w:pStyle w:val="Prrafodelista"/>
        <w:widowControl w:val="0"/>
        <w:numPr>
          <w:ilvl w:val="0"/>
          <w:numId w:val="28"/>
        </w:numPr>
        <w:shd w:val="clear" w:color="auto" w:fill="FFFFFF" w:themeFill="background1"/>
        <w:tabs>
          <w:tab w:val="left" w:pos="755"/>
        </w:tabs>
        <w:autoSpaceDE w:val="0"/>
        <w:autoSpaceDN w:val="0"/>
        <w:spacing w:after="0" w:line="240" w:lineRule="auto"/>
        <w:jc w:val="both"/>
        <w:rPr>
          <w:rFonts w:ascii="Palatino Linotype" w:hAnsi="Palatino Linotype"/>
          <w:color w:val="000000" w:themeColor="text1"/>
          <w:sz w:val="28"/>
          <w:szCs w:val="28"/>
        </w:rPr>
      </w:pPr>
      <w:r w:rsidRPr="007E0B31">
        <w:rPr>
          <w:rFonts w:ascii="Palatino Linotype" w:hAnsi="Palatino Linotype"/>
          <w:b/>
          <w:color w:val="000000" w:themeColor="text1"/>
          <w:sz w:val="28"/>
          <w:szCs w:val="28"/>
        </w:rPr>
        <w:t>Las resoluciones de la Comisión Nacional de Justicia Intrapartidaria tendrán el carácter de inatacables e inapelables.</w:t>
      </w:r>
    </w:p>
    <w:p w14:paraId="1B28BEF1" w14:textId="77777777" w:rsidR="003A4BF3" w:rsidRPr="007E0B31" w:rsidRDefault="003A4BF3" w:rsidP="007E0B31">
      <w:pPr>
        <w:pStyle w:val="TableParagraph"/>
        <w:shd w:val="clear" w:color="auto" w:fill="FFFFFF" w:themeFill="background1"/>
        <w:rPr>
          <w:color w:val="000000" w:themeColor="text1"/>
          <w:sz w:val="28"/>
          <w:szCs w:val="28"/>
        </w:rPr>
      </w:pPr>
    </w:p>
    <w:p w14:paraId="0531E471" w14:textId="77777777" w:rsidR="003A4BF3" w:rsidRPr="007E0B31" w:rsidRDefault="007E0B31" w:rsidP="007E0B31">
      <w:pPr>
        <w:widowControl w:val="0"/>
        <w:shd w:val="clear" w:color="auto" w:fill="FFFFFF" w:themeFill="background1"/>
        <w:tabs>
          <w:tab w:val="left" w:pos="539"/>
        </w:tabs>
        <w:autoSpaceDE w:val="0"/>
        <w:autoSpaceDN w:val="0"/>
        <w:spacing w:after="0" w:line="240" w:lineRule="auto"/>
        <w:ind w:right="49"/>
        <w:jc w:val="center"/>
        <w:rPr>
          <w:rFonts w:ascii="Palatino Linotype" w:hAnsi="Palatino Linotype"/>
          <w:b/>
          <w:color w:val="000000" w:themeColor="text1"/>
          <w:sz w:val="28"/>
          <w:szCs w:val="28"/>
        </w:rPr>
      </w:pPr>
      <w:r>
        <w:rPr>
          <w:rFonts w:ascii="Palatino Linotype" w:hAnsi="Palatino Linotype"/>
          <w:b/>
          <w:color w:val="000000" w:themeColor="text1"/>
          <w:sz w:val="28"/>
          <w:szCs w:val="28"/>
        </w:rPr>
        <w:t>TRANSITORIO</w:t>
      </w:r>
    </w:p>
    <w:p w14:paraId="66158210" w14:textId="77777777" w:rsidR="003A4BF3" w:rsidRPr="007E0B31" w:rsidRDefault="003A4BF3" w:rsidP="007E0B31">
      <w:pPr>
        <w:pStyle w:val="TableParagraph"/>
        <w:shd w:val="clear" w:color="auto" w:fill="FFFFFF" w:themeFill="background1"/>
        <w:rPr>
          <w:color w:val="000000" w:themeColor="text1"/>
          <w:sz w:val="28"/>
          <w:szCs w:val="28"/>
        </w:rPr>
      </w:pPr>
    </w:p>
    <w:p w14:paraId="622B96CC" w14:textId="77777777" w:rsidR="008E5451" w:rsidRPr="00F82431" w:rsidRDefault="003A4BF3" w:rsidP="007E0B31">
      <w:pPr>
        <w:shd w:val="clear" w:color="auto" w:fill="FFFFFF" w:themeFill="background1"/>
        <w:spacing w:after="0" w:line="240" w:lineRule="auto"/>
        <w:jc w:val="both"/>
        <w:rPr>
          <w:rFonts w:ascii="Palatino Linotype" w:hAnsi="Palatino Linotype"/>
          <w:b/>
          <w:color w:val="000000" w:themeColor="text1"/>
          <w:sz w:val="28"/>
          <w:szCs w:val="28"/>
          <w:shd w:val="clear" w:color="auto" w:fill="00FFFF"/>
        </w:rPr>
      </w:pPr>
      <w:r w:rsidRPr="007E0B31">
        <w:rPr>
          <w:rFonts w:ascii="Palatino Linotype" w:hAnsi="Palatino Linotype"/>
          <w:b/>
          <w:color w:val="000000" w:themeColor="text1"/>
          <w:sz w:val="28"/>
          <w:szCs w:val="28"/>
        </w:rPr>
        <w:t xml:space="preserve">ÚNICO.- </w:t>
      </w:r>
      <w:r w:rsidRPr="007E0B31">
        <w:rPr>
          <w:rFonts w:ascii="Palatino Linotype" w:hAnsi="Palatino Linotype"/>
          <w:color w:val="000000" w:themeColor="text1"/>
          <w:sz w:val="28"/>
          <w:szCs w:val="28"/>
        </w:rPr>
        <w:t>El presente Reglamento surtirá sus efectos legales internos inmediatamente después de ser aprobado por el Consejo Nacional de Movimiento Ciudadano, en términos del artículo 16 numeral 1 inciso d) de los Estatutos, y se comunicará para su registro ante el Instituto Nacional Electoral para los efectos legales conducentes, en términos del artículo 36 numeral 2 de la Ley General de Partidos</w:t>
      </w:r>
      <w:r w:rsidRPr="007E0B31">
        <w:rPr>
          <w:rFonts w:ascii="Palatino Linotype" w:hAnsi="Palatino Linotype"/>
          <w:color w:val="000000" w:themeColor="text1"/>
          <w:spacing w:val="-10"/>
          <w:sz w:val="28"/>
          <w:szCs w:val="28"/>
        </w:rPr>
        <w:t xml:space="preserve"> </w:t>
      </w:r>
      <w:r w:rsidRPr="007E0B31">
        <w:rPr>
          <w:rFonts w:ascii="Palatino Linotype" w:hAnsi="Palatino Linotype"/>
          <w:color w:val="000000" w:themeColor="text1"/>
          <w:sz w:val="28"/>
          <w:szCs w:val="28"/>
        </w:rPr>
        <w:t>Políticos.</w:t>
      </w:r>
    </w:p>
    <w:sectPr w:rsidR="008E5451" w:rsidRPr="00F82431" w:rsidSect="000A7052">
      <w:footerReference w:type="default" r:id="rId9"/>
      <w:pgSz w:w="12240" w:h="15840" w:code="1"/>
      <w:pgMar w:top="1134" w:right="1701" w:bottom="993"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9B2C" w14:textId="77777777" w:rsidR="00E2350D" w:rsidRDefault="00E2350D">
      <w:pPr>
        <w:spacing w:after="0" w:line="240" w:lineRule="auto"/>
      </w:pPr>
      <w:r>
        <w:separator/>
      </w:r>
    </w:p>
  </w:endnote>
  <w:endnote w:type="continuationSeparator" w:id="0">
    <w:p w14:paraId="59471EBC" w14:textId="77777777" w:rsidR="00E2350D" w:rsidRDefault="00E2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8"/>
        <w:szCs w:val="28"/>
      </w:rPr>
      <w:id w:val="-1508906930"/>
      <w:docPartObj>
        <w:docPartGallery w:val="Page Numbers (Bottom of Page)"/>
        <w:docPartUnique/>
      </w:docPartObj>
    </w:sdtPr>
    <w:sdtEndPr/>
    <w:sdtContent>
      <w:p w14:paraId="153C70A1" w14:textId="77777777" w:rsidR="000A7052" w:rsidRPr="000A7052" w:rsidRDefault="000A7052">
        <w:pPr>
          <w:pStyle w:val="Piedepgina"/>
          <w:jc w:val="center"/>
          <w:rPr>
            <w:rFonts w:ascii="Palatino Linotype" w:hAnsi="Palatino Linotype"/>
            <w:sz w:val="28"/>
            <w:szCs w:val="28"/>
          </w:rPr>
        </w:pPr>
        <w:r w:rsidRPr="000A7052">
          <w:rPr>
            <w:rFonts w:ascii="Palatino Linotype" w:hAnsi="Palatino Linotype"/>
            <w:sz w:val="28"/>
            <w:szCs w:val="28"/>
          </w:rPr>
          <w:fldChar w:fldCharType="begin"/>
        </w:r>
        <w:r w:rsidRPr="000A7052">
          <w:rPr>
            <w:rFonts w:ascii="Palatino Linotype" w:hAnsi="Palatino Linotype"/>
            <w:sz w:val="28"/>
            <w:szCs w:val="28"/>
          </w:rPr>
          <w:instrText>PAGE   \* MERGEFORMAT</w:instrText>
        </w:r>
        <w:r w:rsidRPr="000A7052">
          <w:rPr>
            <w:rFonts w:ascii="Palatino Linotype" w:hAnsi="Palatino Linotype"/>
            <w:sz w:val="28"/>
            <w:szCs w:val="28"/>
          </w:rPr>
          <w:fldChar w:fldCharType="separate"/>
        </w:r>
        <w:r w:rsidR="00F9179C" w:rsidRPr="00F9179C">
          <w:rPr>
            <w:rFonts w:ascii="Palatino Linotype" w:hAnsi="Palatino Linotype"/>
            <w:noProof/>
            <w:sz w:val="28"/>
            <w:szCs w:val="28"/>
            <w:lang w:val="es-ES"/>
          </w:rPr>
          <w:t>14</w:t>
        </w:r>
        <w:r w:rsidRPr="000A7052">
          <w:rPr>
            <w:rFonts w:ascii="Palatino Linotype" w:hAnsi="Palatino Linotype"/>
            <w:sz w:val="28"/>
            <w:szCs w:val="28"/>
          </w:rPr>
          <w:fldChar w:fldCharType="end"/>
        </w:r>
      </w:p>
    </w:sdtContent>
  </w:sdt>
  <w:p w14:paraId="4AB99845" w14:textId="77777777" w:rsidR="00CF7A04" w:rsidRDefault="00CF7A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0DF8" w14:textId="77777777" w:rsidR="00E2350D" w:rsidRDefault="00E2350D">
      <w:pPr>
        <w:spacing w:after="0" w:line="240" w:lineRule="auto"/>
      </w:pPr>
      <w:r>
        <w:separator/>
      </w:r>
    </w:p>
  </w:footnote>
  <w:footnote w:type="continuationSeparator" w:id="0">
    <w:p w14:paraId="3D4411DC" w14:textId="77777777" w:rsidR="00E2350D" w:rsidRDefault="00E23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677"/>
    <w:multiLevelType w:val="hybridMultilevel"/>
    <w:tmpl w:val="71264550"/>
    <w:styleLink w:val="ImportedStyle2"/>
    <w:lvl w:ilvl="0" w:tplc="7D8270F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17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5D7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D2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D4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8CA5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AE8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EBD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CF8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DA0BEA"/>
    <w:multiLevelType w:val="hybridMultilevel"/>
    <w:tmpl w:val="76867C14"/>
    <w:lvl w:ilvl="0" w:tplc="7CD6C542">
      <w:start w:val="9"/>
      <w:numFmt w:val="decimal"/>
      <w:lvlText w:val="%1."/>
      <w:lvlJc w:val="left"/>
      <w:pPr>
        <w:ind w:left="539" w:hanging="361"/>
      </w:pPr>
      <w:rPr>
        <w:rFonts w:ascii="Palatino Linotype" w:eastAsia="Palatino Linotype" w:hAnsi="Palatino Linotype" w:cs="Palatino Linotype" w:hint="default"/>
        <w:w w:val="100"/>
        <w:sz w:val="22"/>
        <w:szCs w:val="22"/>
        <w:lang w:val="es-ES" w:eastAsia="es-ES" w:bidi="es-ES"/>
      </w:rPr>
    </w:lvl>
    <w:lvl w:ilvl="1" w:tplc="20D8863E">
      <w:start w:val="1"/>
      <w:numFmt w:val="lowerLetter"/>
      <w:lvlText w:val="%2)"/>
      <w:lvlJc w:val="left"/>
      <w:pPr>
        <w:ind w:left="923" w:hanging="360"/>
      </w:pPr>
      <w:rPr>
        <w:rFonts w:ascii="Palatino Linotype" w:eastAsia="Palatino Linotype" w:hAnsi="Palatino Linotype" w:cs="Palatino Linotype" w:hint="default"/>
        <w:w w:val="100"/>
        <w:sz w:val="22"/>
        <w:szCs w:val="22"/>
        <w:lang w:val="es-ES" w:eastAsia="es-ES" w:bidi="es-ES"/>
      </w:rPr>
    </w:lvl>
    <w:lvl w:ilvl="2" w:tplc="5E5A2DE2">
      <w:numFmt w:val="bullet"/>
      <w:lvlText w:val="•"/>
      <w:lvlJc w:val="left"/>
      <w:pPr>
        <w:ind w:left="1870" w:hanging="360"/>
      </w:pPr>
      <w:rPr>
        <w:rFonts w:hint="default"/>
        <w:lang w:val="es-ES" w:eastAsia="es-ES" w:bidi="es-ES"/>
      </w:rPr>
    </w:lvl>
    <w:lvl w:ilvl="3" w:tplc="ADE6E40C">
      <w:numFmt w:val="bullet"/>
      <w:lvlText w:val="•"/>
      <w:lvlJc w:val="left"/>
      <w:pPr>
        <w:ind w:left="2821" w:hanging="360"/>
      </w:pPr>
      <w:rPr>
        <w:rFonts w:hint="default"/>
        <w:lang w:val="es-ES" w:eastAsia="es-ES" w:bidi="es-ES"/>
      </w:rPr>
    </w:lvl>
    <w:lvl w:ilvl="4" w:tplc="4CF6FE06">
      <w:numFmt w:val="bullet"/>
      <w:lvlText w:val="•"/>
      <w:lvlJc w:val="left"/>
      <w:pPr>
        <w:ind w:left="3771" w:hanging="360"/>
      </w:pPr>
      <w:rPr>
        <w:rFonts w:hint="default"/>
        <w:lang w:val="es-ES" w:eastAsia="es-ES" w:bidi="es-ES"/>
      </w:rPr>
    </w:lvl>
    <w:lvl w:ilvl="5" w:tplc="E49E07E4">
      <w:numFmt w:val="bullet"/>
      <w:lvlText w:val="•"/>
      <w:lvlJc w:val="left"/>
      <w:pPr>
        <w:ind w:left="4722" w:hanging="360"/>
      </w:pPr>
      <w:rPr>
        <w:rFonts w:hint="default"/>
        <w:lang w:val="es-ES" w:eastAsia="es-ES" w:bidi="es-ES"/>
      </w:rPr>
    </w:lvl>
    <w:lvl w:ilvl="6" w:tplc="30F0C8EE">
      <w:numFmt w:val="bullet"/>
      <w:lvlText w:val="•"/>
      <w:lvlJc w:val="left"/>
      <w:pPr>
        <w:ind w:left="5672" w:hanging="360"/>
      </w:pPr>
      <w:rPr>
        <w:rFonts w:hint="default"/>
        <w:lang w:val="es-ES" w:eastAsia="es-ES" w:bidi="es-ES"/>
      </w:rPr>
    </w:lvl>
    <w:lvl w:ilvl="7" w:tplc="F5102DB0">
      <w:numFmt w:val="bullet"/>
      <w:lvlText w:val="•"/>
      <w:lvlJc w:val="left"/>
      <w:pPr>
        <w:ind w:left="6623" w:hanging="360"/>
      </w:pPr>
      <w:rPr>
        <w:rFonts w:hint="default"/>
        <w:lang w:val="es-ES" w:eastAsia="es-ES" w:bidi="es-ES"/>
      </w:rPr>
    </w:lvl>
    <w:lvl w:ilvl="8" w:tplc="3A761382">
      <w:numFmt w:val="bullet"/>
      <w:lvlText w:val="•"/>
      <w:lvlJc w:val="left"/>
      <w:pPr>
        <w:ind w:left="7574" w:hanging="360"/>
      </w:pPr>
      <w:rPr>
        <w:rFonts w:hint="default"/>
        <w:lang w:val="es-ES" w:eastAsia="es-ES" w:bidi="es-ES"/>
      </w:rPr>
    </w:lvl>
  </w:abstractNum>
  <w:abstractNum w:abstractNumId="2" w15:restartNumberingAfterBreak="0">
    <w:nsid w:val="034640FF"/>
    <w:multiLevelType w:val="hybridMultilevel"/>
    <w:tmpl w:val="73AADC04"/>
    <w:lvl w:ilvl="0" w:tplc="24E825D2">
      <w:start w:val="3"/>
      <w:numFmt w:val="lowerLetter"/>
      <w:lvlText w:val="%1)"/>
      <w:lvlJc w:val="left"/>
      <w:pPr>
        <w:ind w:left="628" w:hanging="360"/>
      </w:pPr>
      <w:rPr>
        <w:rFonts w:ascii="Palatino Linotype" w:eastAsia="Palatino Linotype" w:hAnsi="Palatino Linotype" w:cs="Palatino Linotype" w:hint="default"/>
        <w:w w:val="100"/>
        <w:sz w:val="22"/>
        <w:szCs w:val="22"/>
        <w:lang w:val="es-ES" w:eastAsia="es-ES" w:bidi="es-ES"/>
      </w:rPr>
    </w:lvl>
    <w:lvl w:ilvl="1" w:tplc="657CCCB2">
      <w:start w:val="1"/>
      <w:numFmt w:val="lowerLetter"/>
      <w:lvlText w:val="%2)"/>
      <w:lvlJc w:val="left"/>
      <w:pPr>
        <w:ind w:left="1300" w:hanging="360"/>
        <w:jc w:val="right"/>
      </w:pPr>
      <w:rPr>
        <w:rFonts w:hint="default"/>
        <w:b/>
        <w:bCs/>
        <w:w w:val="100"/>
        <w:lang w:val="es-ES" w:eastAsia="es-ES" w:bidi="es-ES"/>
      </w:rPr>
    </w:lvl>
    <w:lvl w:ilvl="2" w:tplc="88885F8E">
      <w:numFmt w:val="bullet"/>
      <w:lvlText w:val="•"/>
      <w:lvlJc w:val="left"/>
      <w:pPr>
        <w:ind w:left="2175" w:hanging="360"/>
      </w:pPr>
      <w:rPr>
        <w:rFonts w:hint="default"/>
        <w:lang w:val="es-ES" w:eastAsia="es-ES" w:bidi="es-ES"/>
      </w:rPr>
    </w:lvl>
    <w:lvl w:ilvl="3" w:tplc="30B2845A">
      <w:numFmt w:val="bullet"/>
      <w:lvlText w:val="•"/>
      <w:lvlJc w:val="left"/>
      <w:pPr>
        <w:ind w:left="3051" w:hanging="360"/>
      </w:pPr>
      <w:rPr>
        <w:rFonts w:hint="default"/>
        <w:lang w:val="es-ES" w:eastAsia="es-ES" w:bidi="es-ES"/>
      </w:rPr>
    </w:lvl>
    <w:lvl w:ilvl="4" w:tplc="10C0F8E2">
      <w:numFmt w:val="bullet"/>
      <w:lvlText w:val="•"/>
      <w:lvlJc w:val="left"/>
      <w:pPr>
        <w:ind w:left="3927" w:hanging="360"/>
      </w:pPr>
      <w:rPr>
        <w:rFonts w:hint="default"/>
        <w:lang w:val="es-ES" w:eastAsia="es-ES" w:bidi="es-ES"/>
      </w:rPr>
    </w:lvl>
    <w:lvl w:ilvl="5" w:tplc="A14A30EE">
      <w:numFmt w:val="bullet"/>
      <w:lvlText w:val="•"/>
      <w:lvlJc w:val="left"/>
      <w:pPr>
        <w:ind w:left="4802" w:hanging="360"/>
      </w:pPr>
      <w:rPr>
        <w:rFonts w:hint="default"/>
        <w:lang w:val="es-ES" w:eastAsia="es-ES" w:bidi="es-ES"/>
      </w:rPr>
    </w:lvl>
    <w:lvl w:ilvl="6" w:tplc="719CEB0C">
      <w:numFmt w:val="bullet"/>
      <w:lvlText w:val="•"/>
      <w:lvlJc w:val="left"/>
      <w:pPr>
        <w:ind w:left="5678" w:hanging="360"/>
      </w:pPr>
      <w:rPr>
        <w:rFonts w:hint="default"/>
        <w:lang w:val="es-ES" w:eastAsia="es-ES" w:bidi="es-ES"/>
      </w:rPr>
    </w:lvl>
    <w:lvl w:ilvl="7" w:tplc="BB8A4C88">
      <w:numFmt w:val="bullet"/>
      <w:lvlText w:val="•"/>
      <w:lvlJc w:val="left"/>
      <w:pPr>
        <w:ind w:left="6554" w:hanging="360"/>
      </w:pPr>
      <w:rPr>
        <w:rFonts w:hint="default"/>
        <w:lang w:val="es-ES" w:eastAsia="es-ES" w:bidi="es-ES"/>
      </w:rPr>
    </w:lvl>
    <w:lvl w:ilvl="8" w:tplc="82C41E10">
      <w:numFmt w:val="bullet"/>
      <w:lvlText w:val="•"/>
      <w:lvlJc w:val="left"/>
      <w:pPr>
        <w:ind w:left="7429" w:hanging="360"/>
      </w:pPr>
      <w:rPr>
        <w:rFonts w:hint="default"/>
        <w:lang w:val="es-ES" w:eastAsia="es-ES" w:bidi="es-ES"/>
      </w:rPr>
    </w:lvl>
  </w:abstractNum>
  <w:abstractNum w:abstractNumId="3" w15:restartNumberingAfterBreak="0">
    <w:nsid w:val="08BB2CAF"/>
    <w:multiLevelType w:val="hybridMultilevel"/>
    <w:tmpl w:val="E3B67934"/>
    <w:lvl w:ilvl="0" w:tplc="2A4884C8">
      <w:start w:val="1"/>
      <w:numFmt w:val="decimal"/>
      <w:lvlText w:val="%1."/>
      <w:lvlJc w:val="left"/>
      <w:pPr>
        <w:ind w:left="576" w:hanging="360"/>
      </w:pPr>
      <w:rPr>
        <w:rFonts w:ascii="Palatino Linotype" w:eastAsia="Palatino Linotype" w:hAnsi="Palatino Linotype" w:cs="Palatino Linotype" w:hint="default"/>
        <w:w w:val="100"/>
        <w:sz w:val="22"/>
        <w:szCs w:val="22"/>
        <w:lang w:val="es-ES" w:eastAsia="es-ES" w:bidi="es-ES"/>
      </w:rPr>
    </w:lvl>
    <w:lvl w:ilvl="1" w:tplc="5E9279EA">
      <w:start w:val="1"/>
      <w:numFmt w:val="lowerLetter"/>
      <w:lvlText w:val="%2)"/>
      <w:lvlJc w:val="left"/>
      <w:pPr>
        <w:ind w:left="776" w:hanging="361"/>
      </w:pPr>
      <w:rPr>
        <w:rFonts w:ascii="Palatino Linotype" w:eastAsia="Palatino Linotype" w:hAnsi="Palatino Linotype" w:cs="Palatino Linotype" w:hint="default"/>
        <w:spacing w:val="0"/>
        <w:w w:val="110"/>
        <w:sz w:val="22"/>
        <w:szCs w:val="22"/>
        <w:lang w:val="es-ES" w:eastAsia="es-ES" w:bidi="es-ES"/>
      </w:rPr>
    </w:lvl>
    <w:lvl w:ilvl="2" w:tplc="646C1E18">
      <w:start w:val="1"/>
      <w:numFmt w:val="decimal"/>
      <w:lvlText w:val="%3."/>
      <w:lvlJc w:val="left"/>
      <w:pPr>
        <w:ind w:left="896" w:hanging="360"/>
        <w:jc w:val="right"/>
      </w:pPr>
      <w:rPr>
        <w:rFonts w:ascii="Palatino Linotype" w:eastAsia="Palatino Linotype" w:hAnsi="Palatino Linotype" w:cs="Palatino Linotype" w:hint="default"/>
        <w:w w:val="100"/>
        <w:sz w:val="22"/>
        <w:szCs w:val="22"/>
        <w:lang w:val="es-ES" w:eastAsia="es-ES" w:bidi="es-ES"/>
      </w:rPr>
    </w:lvl>
    <w:lvl w:ilvl="3" w:tplc="D8223BF8">
      <w:start w:val="1"/>
      <w:numFmt w:val="lowerLetter"/>
      <w:lvlText w:val="%4)"/>
      <w:lvlJc w:val="left"/>
      <w:pPr>
        <w:ind w:left="924" w:hanging="361"/>
      </w:pPr>
      <w:rPr>
        <w:rFonts w:ascii="Palatino Linotype" w:eastAsia="Palatino Linotype" w:hAnsi="Palatino Linotype" w:cs="Palatino Linotype" w:hint="default"/>
        <w:w w:val="100"/>
        <w:sz w:val="22"/>
        <w:szCs w:val="22"/>
        <w:lang w:val="es-ES" w:eastAsia="es-ES" w:bidi="es-ES"/>
      </w:rPr>
    </w:lvl>
    <w:lvl w:ilvl="4" w:tplc="F348945C">
      <w:numFmt w:val="bullet"/>
      <w:lvlText w:val="•"/>
      <w:lvlJc w:val="left"/>
      <w:pPr>
        <w:ind w:left="782" w:hanging="361"/>
      </w:pPr>
      <w:rPr>
        <w:rFonts w:hint="default"/>
        <w:lang w:val="es-ES" w:eastAsia="es-ES" w:bidi="es-ES"/>
      </w:rPr>
    </w:lvl>
    <w:lvl w:ilvl="5" w:tplc="10B40B58">
      <w:numFmt w:val="bullet"/>
      <w:lvlText w:val="•"/>
      <w:lvlJc w:val="left"/>
      <w:pPr>
        <w:ind w:left="645" w:hanging="361"/>
      </w:pPr>
      <w:rPr>
        <w:rFonts w:hint="default"/>
        <w:lang w:val="es-ES" w:eastAsia="es-ES" w:bidi="es-ES"/>
      </w:rPr>
    </w:lvl>
    <w:lvl w:ilvl="6" w:tplc="775EACF0">
      <w:numFmt w:val="bullet"/>
      <w:lvlText w:val="•"/>
      <w:lvlJc w:val="left"/>
      <w:pPr>
        <w:ind w:left="508" w:hanging="361"/>
      </w:pPr>
      <w:rPr>
        <w:rFonts w:hint="default"/>
        <w:lang w:val="es-ES" w:eastAsia="es-ES" w:bidi="es-ES"/>
      </w:rPr>
    </w:lvl>
    <w:lvl w:ilvl="7" w:tplc="07F48422">
      <w:numFmt w:val="bullet"/>
      <w:lvlText w:val="•"/>
      <w:lvlJc w:val="left"/>
      <w:pPr>
        <w:ind w:left="371" w:hanging="361"/>
      </w:pPr>
      <w:rPr>
        <w:rFonts w:hint="default"/>
        <w:lang w:val="es-ES" w:eastAsia="es-ES" w:bidi="es-ES"/>
      </w:rPr>
    </w:lvl>
    <w:lvl w:ilvl="8" w:tplc="96607182">
      <w:numFmt w:val="bullet"/>
      <w:lvlText w:val="•"/>
      <w:lvlJc w:val="left"/>
      <w:pPr>
        <w:ind w:left="234" w:hanging="361"/>
      </w:pPr>
      <w:rPr>
        <w:rFonts w:hint="default"/>
        <w:lang w:val="es-ES" w:eastAsia="es-ES" w:bidi="es-ES"/>
      </w:rPr>
    </w:lvl>
  </w:abstractNum>
  <w:abstractNum w:abstractNumId="4" w15:restartNumberingAfterBreak="0">
    <w:nsid w:val="091C3446"/>
    <w:multiLevelType w:val="hybridMultilevel"/>
    <w:tmpl w:val="D2CA28F6"/>
    <w:lvl w:ilvl="0" w:tplc="AD309F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EA5EEE"/>
    <w:multiLevelType w:val="hybridMultilevel"/>
    <w:tmpl w:val="3D5AF79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C9A2263"/>
    <w:multiLevelType w:val="hybridMultilevel"/>
    <w:tmpl w:val="D21648E6"/>
    <w:lvl w:ilvl="0" w:tplc="1546907C">
      <w:start w:val="3"/>
      <w:numFmt w:val="lowerLetter"/>
      <w:lvlText w:val="%1)"/>
      <w:lvlJc w:val="left"/>
      <w:pPr>
        <w:ind w:left="456" w:hanging="241"/>
      </w:pPr>
      <w:rPr>
        <w:rFonts w:ascii="Palatino Linotype" w:eastAsia="Palatino Linotype" w:hAnsi="Palatino Linotype" w:cs="Palatino Linotype" w:hint="default"/>
        <w:w w:val="110"/>
        <w:sz w:val="22"/>
        <w:szCs w:val="22"/>
        <w:lang w:val="es-ES" w:eastAsia="es-ES" w:bidi="es-ES"/>
      </w:rPr>
    </w:lvl>
    <w:lvl w:ilvl="1" w:tplc="66A8AAC2">
      <w:start w:val="1"/>
      <w:numFmt w:val="lowerLetter"/>
      <w:lvlText w:val="%2)"/>
      <w:lvlJc w:val="left"/>
      <w:pPr>
        <w:ind w:left="936" w:hanging="361"/>
      </w:pPr>
      <w:rPr>
        <w:rFonts w:ascii="Palatino Linotype" w:eastAsia="Palatino Linotype" w:hAnsi="Palatino Linotype" w:cs="Palatino Linotype" w:hint="default"/>
        <w:w w:val="100"/>
        <w:sz w:val="22"/>
        <w:szCs w:val="22"/>
        <w:lang w:val="es-ES" w:eastAsia="es-ES" w:bidi="es-ES"/>
      </w:rPr>
    </w:lvl>
    <w:lvl w:ilvl="2" w:tplc="499EBF0C">
      <w:numFmt w:val="bullet"/>
      <w:lvlText w:val="•"/>
      <w:lvlJc w:val="left"/>
      <w:pPr>
        <w:ind w:left="803" w:hanging="361"/>
      </w:pPr>
      <w:rPr>
        <w:rFonts w:hint="default"/>
        <w:lang w:val="es-ES" w:eastAsia="es-ES" w:bidi="es-ES"/>
      </w:rPr>
    </w:lvl>
    <w:lvl w:ilvl="3" w:tplc="E0F21DD2">
      <w:numFmt w:val="bullet"/>
      <w:lvlText w:val="•"/>
      <w:lvlJc w:val="left"/>
      <w:pPr>
        <w:ind w:left="667" w:hanging="361"/>
      </w:pPr>
      <w:rPr>
        <w:rFonts w:hint="default"/>
        <w:lang w:val="es-ES" w:eastAsia="es-ES" w:bidi="es-ES"/>
      </w:rPr>
    </w:lvl>
    <w:lvl w:ilvl="4" w:tplc="715AFAE8">
      <w:numFmt w:val="bullet"/>
      <w:lvlText w:val="•"/>
      <w:lvlJc w:val="left"/>
      <w:pPr>
        <w:ind w:left="531" w:hanging="361"/>
      </w:pPr>
      <w:rPr>
        <w:rFonts w:hint="default"/>
        <w:lang w:val="es-ES" w:eastAsia="es-ES" w:bidi="es-ES"/>
      </w:rPr>
    </w:lvl>
    <w:lvl w:ilvl="5" w:tplc="48F43FAC">
      <w:numFmt w:val="bullet"/>
      <w:lvlText w:val="•"/>
      <w:lvlJc w:val="left"/>
      <w:pPr>
        <w:ind w:left="395" w:hanging="361"/>
      </w:pPr>
      <w:rPr>
        <w:rFonts w:hint="default"/>
        <w:lang w:val="es-ES" w:eastAsia="es-ES" w:bidi="es-ES"/>
      </w:rPr>
    </w:lvl>
    <w:lvl w:ilvl="6" w:tplc="2FECF140">
      <w:numFmt w:val="bullet"/>
      <w:lvlText w:val="•"/>
      <w:lvlJc w:val="left"/>
      <w:pPr>
        <w:ind w:left="259" w:hanging="361"/>
      </w:pPr>
      <w:rPr>
        <w:rFonts w:hint="default"/>
        <w:lang w:val="es-ES" w:eastAsia="es-ES" w:bidi="es-ES"/>
      </w:rPr>
    </w:lvl>
    <w:lvl w:ilvl="7" w:tplc="EC680BFA">
      <w:numFmt w:val="bullet"/>
      <w:lvlText w:val="•"/>
      <w:lvlJc w:val="left"/>
      <w:pPr>
        <w:ind w:left="123" w:hanging="361"/>
      </w:pPr>
      <w:rPr>
        <w:rFonts w:hint="default"/>
        <w:lang w:val="es-ES" w:eastAsia="es-ES" w:bidi="es-ES"/>
      </w:rPr>
    </w:lvl>
    <w:lvl w:ilvl="8" w:tplc="C1BE1856">
      <w:numFmt w:val="bullet"/>
      <w:lvlText w:val="•"/>
      <w:lvlJc w:val="left"/>
      <w:pPr>
        <w:ind w:left="-14" w:hanging="361"/>
      </w:pPr>
      <w:rPr>
        <w:rFonts w:hint="default"/>
        <w:lang w:val="es-ES" w:eastAsia="es-ES" w:bidi="es-ES"/>
      </w:rPr>
    </w:lvl>
  </w:abstractNum>
  <w:abstractNum w:abstractNumId="7" w15:restartNumberingAfterBreak="0">
    <w:nsid w:val="0CA7109F"/>
    <w:multiLevelType w:val="hybridMultilevel"/>
    <w:tmpl w:val="94CA87F4"/>
    <w:lvl w:ilvl="0" w:tplc="269A2A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51901"/>
    <w:multiLevelType w:val="hybridMultilevel"/>
    <w:tmpl w:val="F55A00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4031F4"/>
    <w:multiLevelType w:val="hybridMultilevel"/>
    <w:tmpl w:val="8C7277D0"/>
    <w:lvl w:ilvl="0" w:tplc="C914B3DE">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ACB0CF5"/>
    <w:multiLevelType w:val="hybridMultilevel"/>
    <w:tmpl w:val="1B8660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605EF2"/>
    <w:multiLevelType w:val="hybridMultilevel"/>
    <w:tmpl w:val="81E84202"/>
    <w:styleLink w:val="ImportedStyle3"/>
    <w:lvl w:ilvl="0" w:tplc="A19672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8C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4E4D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00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4B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51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44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AD1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9CC6">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BD4FFB"/>
    <w:multiLevelType w:val="hybridMultilevel"/>
    <w:tmpl w:val="517088DE"/>
    <w:lvl w:ilvl="0" w:tplc="32B81BF0">
      <w:start w:val="1"/>
      <w:numFmt w:val="decimal"/>
      <w:lvlText w:val="%1."/>
      <w:lvlJc w:val="left"/>
      <w:pPr>
        <w:ind w:left="491" w:hanging="366"/>
        <w:jc w:val="right"/>
      </w:pPr>
      <w:rPr>
        <w:rFonts w:ascii="Times New Roman" w:eastAsia="Times New Roman" w:hAnsi="Times New Roman" w:cs="Times New Roman" w:hint="default"/>
        <w:b/>
        <w:bCs/>
        <w:spacing w:val="-1"/>
        <w:w w:val="98"/>
        <w:sz w:val="28"/>
        <w:szCs w:val="28"/>
        <w:lang w:val="es-ES" w:eastAsia="es-ES" w:bidi="es-ES"/>
      </w:rPr>
    </w:lvl>
    <w:lvl w:ilvl="1" w:tplc="1B2EFCA4">
      <w:numFmt w:val="bullet"/>
      <w:lvlText w:val="•"/>
      <w:lvlJc w:val="left"/>
      <w:pPr>
        <w:ind w:left="1397" w:hanging="366"/>
      </w:pPr>
      <w:rPr>
        <w:rFonts w:hint="default"/>
        <w:lang w:val="es-ES" w:eastAsia="es-ES" w:bidi="es-ES"/>
      </w:rPr>
    </w:lvl>
    <w:lvl w:ilvl="2" w:tplc="BD888D72">
      <w:numFmt w:val="bullet"/>
      <w:lvlText w:val="•"/>
      <w:lvlJc w:val="left"/>
      <w:pPr>
        <w:ind w:left="2294" w:hanging="366"/>
      </w:pPr>
      <w:rPr>
        <w:rFonts w:hint="default"/>
        <w:lang w:val="es-ES" w:eastAsia="es-ES" w:bidi="es-ES"/>
      </w:rPr>
    </w:lvl>
    <w:lvl w:ilvl="3" w:tplc="BC42A026">
      <w:numFmt w:val="bullet"/>
      <w:lvlText w:val="•"/>
      <w:lvlJc w:val="left"/>
      <w:pPr>
        <w:ind w:left="3191" w:hanging="366"/>
      </w:pPr>
      <w:rPr>
        <w:rFonts w:hint="default"/>
        <w:lang w:val="es-ES" w:eastAsia="es-ES" w:bidi="es-ES"/>
      </w:rPr>
    </w:lvl>
    <w:lvl w:ilvl="4" w:tplc="512A0C68">
      <w:numFmt w:val="bullet"/>
      <w:lvlText w:val="•"/>
      <w:lvlJc w:val="left"/>
      <w:pPr>
        <w:ind w:left="4088" w:hanging="366"/>
      </w:pPr>
      <w:rPr>
        <w:rFonts w:hint="default"/>
        <w:lang w:val="es-ES" w:eastAsia="es-ES" w:bidi="es-ES"/>
      </w:rPr>
    </w:lvl>
    <w:lvl w:ilvl="5" w:tplc="5A0AA59A">
      <w:numFmt w:val="bullet"/>
      <w:lvlText w:val="•"/>
      <w:lvlJc w:val="left"/>
      <w:pPr>
        <w:ind w:left="4985" w:hanging="366"/>
      </w:pPr>
      <w:rPr>
        <w:rFonts w:hint="default"/>
        <w:lang w:val="es-ES" w:eastAsia="es-ES" w:bidi="es-ES"/>
      </w:rPr>
    </w:lvl>
    <w:lvl w:ilvl="6" w:tplc="AAC01962">
      <w:numFmt w:val="bullet"/>
      <w:lvlText w:val="•"/>
      <w:lvlJc w:val="left"/>
      <w:pPr>
        <w:ind w:left="5882" w:hanging="366"/>
      </w:pPr>
      <w:rPr>
        <w:rFonts w:hint="default"/>
        <w:lang w:val="es-ES" w:eastAsia="es-ES" w:bidi="es-ES"/>
      </w:rPr>
    </w:lvl>
    <w:lvl w:ilvl="7" w:tplc="060A1182">
      <w:numFmt w:val="bullet"/>
      <w:lvlText w:val="•"/>
      <w:lvlJc w:val="left"/>
      <w:pPr>
        <w:ind w:left="6779" w:hanging="366"/>
      </w:pPr>
      <w:rPr>
        <w:rFonts w:hint="default"/>
        <w:lang w:val="es-ES" w:eastAsia="es-ES" w:bidi="es-ES"/>
      </w:rPr>
    </w:lvl>
    <w:lvl w:ilvl="8" w:tplc="1ADA7194">
      <w:numFmt w:val="bullet"/>
      <w:lvlText w:val="•"/>
      <w:lvlJc w:val="left"/>
      <w:pPr>
        <w:ind w:left="7676" w:hanging="366"/>
      </w:pPr>
      <w:rPr>
        <w:rFonts w:hint="default"/>
        <w:lang w:val="es-ES" w:eastAsia="es-ES" w:bidi="es-ES"/>
      </w:rPr>
    </w:lvl>
  </w:abstractNum>
  <w:abstractNum w:abstractNumId="13" w15:restartNumberingAfterBreak="0">
    <w:nsid w:val="20410EBA"/>
    <w:multiLevelType w:val="hybridMultilevel"/>
    <w:tmpl w:val="67A23A12"/>
    <w:lvl w:ilvl="0" w:tplc="18E66EE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C703AA"/>
    <w:multiLevelType w:val="hybridMultilevel"/>
    <w:tmpl w:val="7C66D88A"/>
    <w:styleLink w:val="ImportedStyle4"/>
    <w:lvl w:ilvl="0" w:tplc="B362632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AB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DC28F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254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B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2DB48">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037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67F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67E62">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325573"/>
    <w:multiLevelType w:val="hybridMultilevel"/>
    <w:tmpl w:val="C5EECC4E"/>
    <w:styleLink w:val="ImportedStyle7"/>
    <w:lvl w:ilvl="0" w:tplc="47E217F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A1C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2ED2C">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0A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658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2BA14">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8D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6E9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E00">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DC7A6C"/>
    <w:multiLevelType w:val="hybridMultilevel"/>
    <w:tmpl w:val="A3547F76"/>
    <w:lvl w:ilvl="0" w:tplc="080A0017">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8D039E"/>
    <w:multiLevelType w:val="hybridMultilevel"/>
    <w:tmpl w:val="D92CF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122D3F"/>
    <w:multiLevelType w:val="hybridMultilevel"/>
    <w:tmpl w:val="213EBC12"/>
    <w:lvl w:ilvl="0" w:tplc="79DED378">
      <w:start w:val="10"/>
      <w:numFmt w:val="decimal"/>
      <w:lvlText w:val="%1."/>
      <w:lvlJc w:val="left"/>
      <w:pPr>
        <w:ind w:left="567" w:hanging="366"/>
      </w:pPr>
      <w:rPr>
        <w:rFonts w:ascii="Times New Roman" w:eastAsia="Times New Roman" w:hAnsi="Times New Roman" w:cs="Times New Roman" w:hint="default"/>
        <w:b/>
        <w:bCs/>
        <w:spacing w:val="-1"/>
        <w:w w:val="98"/>
        <w:sz w:val="28"/>
        <w:szCs w:val="28"/>
        <w:lang w:val="es-ES" w:eastAsia="es-ES" w:bidi="es-ES"/>
      </w:rPr>
    </w:lvl>
    <w:lvl w:ilvl="1" w:tplc="51861132">
      <w:start w:val="1"/>
      <w:numFmt w:val="decimal"/>
      <w:lvlText w:val="%2."/>
      <w:lvlJc w:val="left"/>
      <w:pPr>
        <w:ind w:left="754" w:hanging="361"/>
      </w:pPr>
      <w:rPr>
        <w:rFonts w:hint="default"/>
        <w:w w:val="107"/>
        <w:lang w:val="es-ES" w:eastAsia="es-ES" w:bidi="es-ES"/>
      </w:rPr>
    </w:lvl>
    <w:lvl w:ilvl="2" w:tplc="FCB68344">
      <w:start w:val="1"/>
      <w:numFmt w:val="lowerLetter"/>
      <w:lvlText w:val="%3)"/>
      <w:lvlJc w:val="left"/>
      <w:pPr>
        <w:ind w:left="1119" w:hanging="360"/>
      </w:pPr>
      <w:rPr>
        <w:rFonts w:hint="default"/>
        <w:w w:val="100"/>
        <w:lang w:val="es-ES" w:eastAsia="es-ES" w:bidi="es-ES"/>
      </w:rPr>
    </w:lvl>
    <w:lvl w:ilvl="3" w:tplc="57D025D8">
      <w:numFmt w:val="bullet"/>
      <w:lvlText w:val="•"/>
      <w:lvlJc w:val="left"/>
      <w:pPr>
        <w:ind w:left="2163" w:hanging="360"/>
      </w:pPr>
      <w:rPr>
        <w:rFonts w:hint="default"/>
        <w:lang w:val="es-ES" w:eastAsia="es-ES" w:bidi="es-ES"/>
      </w:rPr>
    </w:lvl>
    <w:lvl w:ilvl="4" w:tplc="51DAB210">
      <w:numFmt w:val="bullet"/>
      <w:lvlText w:val="•"/>
      <w:lvlJc w:val="left"/>
      <w:pPr>
        <w:ind w:left="3207" w:hanging="360"/>
      </w:pPr>
      <w:rPr>
        <w:rFonts w:hint="default"/>
        <w:lang w:val="es-ES" w:eastAsia="es-ES" w:bidi="es-ES"/>
      </w:rPr>
    </w:lvl>
    <w:lvl w:ilvl="5" w:tplc="92A65DE4">
      <w:numFmt w:val="bullet"/>
      <w:lvlText w:val="•"/>
      <w:lvlJc w:val="left"/>
      <w:pPr>
        <w:ind w:left="4251" w:hanging="360"/>
      </w:pPr>
      <w:rPr>
        <w:rFonts w:hint="default"/>
        <w:lang w:val="es-ES" w:eastAsia="es-ES" w:bidi="es-ES"/>
      </w:rPr>
    </w:lvl>
    <w:lvl w:ilvl="6" w:tplc="50926364">
      <w:numFmt w:val="bullet"/>
      <w:lvlText w:val="•"/>
      <w:lvlJc w:val="left"/>
      <w:pPr>
        <w:ind w:left="5295" w:hanging="360"/>
      </w:pPr>
      <w:rPr>
        <w:rFonts w:hint="default"/>
        <w:lang w:val="es-ES" w:eastAsia="es-ES" w:bidi="es-ES"/>
      </w:rPr>
    </w:lvl>
    <w:lvl w:ilvl="7" w:tplc="88244E76">
      <w:numFmt w:val="bullet"/>
      <w:lvlText w:val="•"/>
      <w:lvlJc w:val="left"/>
      <w:pPr>
        <w:ind w:left="6338" w:hanging="360"/>
      </w:pPr>
      <w:rPr>
        <w:rFonts w:hint="default"/>
        <w:lang w:val="es-ES" w:eastAsia="es-ES" w:bidi="es-ES"/>
      </w:rPr>
    </w:lvl>
    <w:lvl w:ilvl="8" w:tplc="9558D4D8">
      <w:numFmt w:val="bullet"/>
      <w:lvlText w:val="•"/>
      <w:lvlJc w:val="left"/>
      <w:pPr>
        <w:ind w:left="7382" w:hanging="360"/>
      </w:pPr>
      <w:rPr>
        <w:rFonts w:hint="default"/>
        <w:lang w:val="es-ES" w:eastAsia="es-ES" w:bidi="es-ES"/>
      </w:rPr>
    </w:lvl>
  </w:abstractNum>
  <w:abstractNum w:abstractNumId="19" w15:restartNumberingAfterBreak="0">
    <w:nsid w:val="3CA962E6"/>
    <w:multiLevelType w:val="hybridMultilevel"/>
    <w:tmpl w:val="A89E61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E36DBB"/>
    <w:multiLevelType w:val="hybridMultilevel"/>
    <w:tmpl w:val="020E24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817CD"/>
    <w:multiLevelType w:val="hybridMultilevel"/>
    <w:tmpl w:val="ACF6DE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3DD44D5"/>
    <w:multiLevelType w:val="hybridMultilevel"/>
    <w:tmpl w:val="CF687F5E"/>
    <w:lvl w:ilvl="0" w:tplc="13249992">
      <w:start w:val="1"/>
      <w:numFmt w:val="lowerLetter"/>
      <w:lvlText w:val="%1)"/>
      <w:lvlJc w:val="left"/>
      <w:pPr>
        <w:ind w:left="918" w:hanging="360"/>
      </w:pPr>
      <w:rPr>
        <w:rFonts w:ascii="Palatino Linotype" w:eastAsia="Palatino Linotype" w:hAnsi="Palatino Linotype" w:cs="Palatino Linotype" w:hint="default"/>
        <w:w w:val="100"/>
        <w:sz w:val="22"/>
        <w:szCs w:val="22"/>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1D3A51"/>
    <w:multiLevelType w:val="hybridMultilevel"/>
    <w:tmpl w:val="0316A9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8E3015C"/>
    <w:multiLevelType w:val="hybridMultilevel"/>
    <w:tmpl w:val="9844E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236FB4"/>
    <w:multiLevelType w:val="hybridMultilevel"/>
    <w:tmpl w:val="49BE5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4C21C5"/>
    <w:multiLevelType w:val="hybridMultilevel"/>
    <w:tmpl w:val="5D10839C"/>
    <w:lvl w:ilvl="0" w:tplc="6FF20B70">
      <w:start w:val="2"/>
      <w:numFmt w:val="decimal"/>
      <w:lvlText w:val="%1."/>
      <w:lvlJc w:val="left"/>
      <w:pPr>
        <w:ind w:left="534" w:hanging="361"/>
      </w:pPr>
      <w:rPr>
        <w:rFonts w:ascii="Palatino Linotype" w:eastAsia="Palatino Linotype" w:hAnsi="Palatino Linotype" w:cs="Palatino Linotype" w:hint="default"/>
        <w:w w:val="100"/>
        <w:sz w:val="22"/>
        <w:szCs w:val="22"/>
        <w:lang w:val="es-ES" w:eastAsia="es-ES" w:bidi="es-ES"/>
      </w:rPr>
    </w:lvl>
    <w:lvl w:ilvl="1" w:tplc="13249992">
      <w:start w:val="1"/>
      <w:numFmt w:val="lowerLetter"/>
      <w:lvlText w:val="%2)"/>
      <w:lvlJc w:val="left"/>
      <w:pPr>
        <w:ind w:left="918" w:hanging="360"/>
      </w:pPr>
      <w:rPr>
        <w:rFonts w:ascii="Palatino Linotype" w:eastAsia="Palatino Linotype" w:hAnsi="Palatino Linotype" w:cs="Palatino Linotype" w:hint="default"/>
        <w:w w:val="100"/>
        <w:sz w:val="22"/>
        <w:szCs w:val="22"/>
        <w:lang w:val="es-ES" w:eastAsia="es-ES" w:bidi="es-ES"/>
      </w:rPr>
    </w:lvl>
    <w:lvl w:ilvl="2" w:tplc="F45CEEF2">
      <w:numFmt w:val="bullet"/>
      <w:lvlText w:val="•"/>
      <w:lvlJc w:val="left"/>
      <w:pPr>
        <w:ind w:left="940" w:hanging="360"/>
      </w:pPr>
      <w:rPr>
        <w:rFonts w:hint="default"/>
        <w:lang w:val="es-ES" w:eastAsia="es-ES" w:bidi="es-ES"/>
      </w:rPr>
    </w:lvl>
    <w:lvl w:ilvl="3" w:tplc="681C58BC">
      <w:numFmt w:val="bullet"/>
      <w:lvlText w:val="•"/>
      <w:lvlJc w:val="left"/>
      <w:pPr>
        <w:ind w:left="816" w:hanging="360"/>
      </w:pPr>
      <w:rPr>
        <w:rFonts w:hint="default"/>
        <w:lang w:val="es-ES" w:eastAsia="es-ES" w:bidi="es-ES"/>
      </w:rPr>
    </w:lvl>
    <w:lvl w:ilvl="4" w:tplc="B6AC95E4">
      <w:numFmt w:val="bullet"/>
      <w:lvlText w:val="•"/>
      <w:lvlJc w:val="left"/>
      <w:pPr>
        <w:ind w:left="693" w:hanging="360"/>
      </w:pPr>
      <w:rPr>
        <w:rFonts w:hint="default"/>
        <w:lang w:val="es-ES" w:eastAsia="es-ES" w:bidi="es-ES"/>
      </w:rPr>
    </w:lvl>
    <w:lvl w:ilvl="5" w:tplc="BA2E3040">
      <w:numFmt w:val="bullet"/>
      <w:lvlText w:val="•"/>
      <w:lvlJc w:val="left"/>
      <w:pPr>
        <w:ind w:left="570" w:hanging="360"/>
      </w:pPr>
      <w:rPr>
        <w:rFonts w:hint="default"/>
        <w:lang w:val="es-ES" w:eastAsia="es-ES" w:bidi="es-ES"/>
      </w:rPr>
    </w:lvl>
    <w:lvl w:ilvl="6" w:tplc="7FB02A38">
      <w:numFmt w:val="bullet"/>
      <w:lvlText w:val="•"/>
      <w:lvlJc w:val="left"/>
      <w:pPr>
        <w:ind w:left="447" w:hanging="360"/>
      </w:pPr>
      <w:rPr>
        <w:rFonts w:hint="default"/>
        <w:lang w:val="es-ES" w:eastAsia="es-ES" w:bidi="es-ES"/>
      </w:rPr>
    </w:lvl>
    <w:lvl w:ilvl="7" w:tplc="172C7972">
      <w:numFmt w:val="bullet"/>
      <w:lvlText w:val="•"/>
      <w:lvlJc w:val="left"/>
      <w:pPr>
        <w:ind w:left="324" w:hanging="360"/>
      </w:pPr>
      <w:rPr>
        <w:rFonts w:hint="default"/>
        <w:lang w:val="es-ES" w:eastAsia="es-ES" w:bidi="es-ES"/>
      </w:rPr>
    </w:lvl>
    <w:lvl w:ilvl="8" w:tplc="A9DC1200">
      <w:numFmt w:val="bullet"/>
      <w:lvlText w:val="•"/>
      <w:lvlJc w:val="left"/>
      <w:pPr>
        <w:ind w:left="201" w:hanging="360"/>
      </w:pPr>
      <w:rPr>
        <w:rFonts w:hint="default"/>
        <w:lang w:val="es-ES" w:eastAsia="es-ES" w:bidi="es-ES"/>
      </w:rPr>
    </w:lvl>
  </w:abstractNum>
  <w:abstractNum w:abstractNumId="27" w15:restartNumberingAfterBreak="0">
    <w:nsid w:val="5B337AE1"/>
    <w:multiLevelType w:val="hybridMultilevel"/>
    <w:tmpl w:val="95AEB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5A4421"/>
    <w:multiLevelType w:val="hybridMultilevel"/>
    <w:tmpl w:val="AB58C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492407"/>
    <w:multiLevelType w:val="hybridMultilevel"/>
    <w:tmpl w:val="C2AE2BCA"/>
    <w:lvl w:ilvl="0" w:tplc="E5AEE292">
      <w:start w:val="1"/>
      <w:numFmt w:val="lowerLetter"/>
      <w:lvlText w:val="%1)"/>
      <w:lvlJc w:val="left"/>
      <w:pPr>
        <w:ind w:left="366" w:hanging="366"/>
      </w:pPr>
      <w:rPr>
        <w:rFonts w:hint="default"/>
        <w:b w:val="0"/>
        <w:bCs/>
        <w:spacing w:val="-1"/>
        <w:w w:val="98"/>
        <w:sz w:val="28"/>
        <w:szCs w:val="28"/>
        <w:lang w:val="es-ES" w:eastAsia="es-ES" w:bidi="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C586D27"/>
    <w:multiLevelType w:val="hybridMultilevel"/>
    <w:tmpl w:val="65EC874C"/>
    <w:lvl w:ilvl="0" w:tplc="E5AEE292">
      <w:start w:val="1"/>
      <w:numFmt w:val="lowerLetter"/>
      <w:lvlText w:val="%1)"/>
      <w:lvlJc w:val="left"/>
      <w:pPr>
        <w:ind w:left="726" w:hanging="366"/>
      </w:pPr>
      <w:rPr>
        <w:rFonts w:hint="default"/>
        <w:b w:val="0"/>
        <w:bCs/>
        <w:spacing w:val="-1"/>
        <w:w w:val="98"/>
        <w:sz w:val="28"/>
        <w:szCs w:val="28"/>
        <w:lang w:val="es-ES" w:eastAsia="es-ES" w:bidi="es-ES"/>
      </w:rPr>
    </w:lvl>
    <w:lvl w:ilvl="1" w:tplc="51861132">
      <w:start w:val="1"/>
      <w:numFmt w:val="decimal"/>
      <w:lvlText w:val="%2."/>
      <w:lvlJc w:val="left"/>
      <w:pPr>
        <w:ind w:left="913" w:hanging="361"/>
      </w:pPr>
      <w:rPr>
        <w:rFonts w:hint="default"/>
        <w:w w:val="107"/>
        <w:lang w:val="es-ES" w:eastAsia="es-ES" w:bidi="es-ES"/>
      </w:rPr>
    </w:lvl>
    <w:lvl w:ilvl="2" w:tplc="080A0017">
      <w:start w:val="1"/>
      <w:numFmt w:val="lowerLetter"/>
      <w:lvlText w:val="%3)"/>
      <w:lvlJc w:val="left"/>
      <w:pPr>
        <w:ind w:left="1278" w:hanging="360"/>
      </w:pPr>
      <w:rPr>
        <w:rFonts w:hint="default"/>
        <w:w w:val="100"/>
        <w:lang w:val="es-ES" w:eastAsia="es-ES" w:bidi="es-ES"/>
      </w:rPr>
    </w:lvl>
    <w:lvl w:ilvl="3" w:tplc="57D025D8">
      <w:numFmt w:val="bullet"/>
      <w:lvlText w:val="•"/>
      <w:lvlJc w:val="left"/>
      <w:pPr>
        <w:ind w:left="2322" w:hanging="360"/>
      </w:pPr>
      <w:rPr>
        <w:rFonts w:hint="default"/>
        <w:lang w:val="es-ES" w:eastAsia="es-ES" w:bidi="es-ES"/>
      </w:rPr>
    </w:lvl>
    <w:lvl w:ilvl="4" w:tplc="51DAB210">
      <w:numFmt w:val="bullet"/>
      <w:lvlText w:val="•"/>
      <w:lvlJc w:val="left"/>
      <w:pPr>
        <w:ind w:left="3366" w:hanging="360"/>
      </w:pPr>
      <w:rPr>
        <w:rFonts w:hint="default"/>
        <w:lang w:val="es-ES" w:eastAsia="es-ES" w:bidi="es-ES"/>
      </w:rPr>
    </w:lvl>
    <w:lvl w:ilvl="5" w:tplc="92A65DE4">
      <w:numFmt w:val="bullet"/>
      <w:lvlText w:val="•"/>
      <w:lvlJc w:val="left"/>
      <w:pPr>
        <w:ind w:left="4410" w:hanging="360"/>
      </w:pPr>
      <w:rPr>
        <w:rFonts w:hint="default"/>
        <w:lang w:val="es-ES" w:eastAsia="es-ES" w:bidi="es-ES"/>
      </w:rPr>
    </w:lvl>
    <w:lvl w:ilvl="6" w:tplc="50926364">
      <w:numFmt w:val="bullet"/>
      <w:lvlText w:val="•"/>
      <w:lvlJc w:val="left"/>
      <w:pPr>
        <w:ind w:left="5454" w:hanging="360"/>
      </w:pPr>
      <w:rPr>
        <w:rFonts w:hint="default"/>
        <w:lang w:val="es-ES" w:eastAsia="es-ES" w:bidi="es-ES"/>
      </w:rPr>
    </w:lvl>
    <w:lvl w:ilvl="7" w:tplc="88244E76">
      <w:numFmt w:val="bullet"/>
      <w:lvlText w:val="•"/>
      <w:lvlJc w:val="left"/>
      <w:pPr>
        <w:ind w:left="6497" w:hanging="360"/>
      </w:pPr>
      <w:rPr>
        <w:rFonts w:hint="default"/>
        <w:lang w:val="es-ES" w:eastAsia="es-ES" w:bidi="es-ES"/>
      </w:rPr>
    </w:lvl>
    <w:lvl w:ilvl="8" w:tplc="9558D4D8">
      <w:numFmt w:val="bullet"/>
      <w:lvlText w:val="•"/>
      <w:lvlJc w:val="left"/>
      <w:pPr>
        <w:ind w:left="7541" w:hanging="360"/>
      </w:pPr>
      <w:rPr>
        <w:rFonts w:hint="default"/>
        <w:lang w:val="es-ES" w:eastAsia="es-ES" w:bidi="es-ES"/>
      </w:rPr>
    </w:lvl>
  </w:abstractNum>
  <w:abstractNum w:abstractNumId="31" w15:restartNumberingAfterBreak="0">
    <w:nsid w:val="5C8F2DA7"/>
    <w:multiLevelType w:val="hybridMultilevel"/>
    <w:tmpl w:val="4D08A7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FF2EAB"/>
    <w:multiLevelType w:val="hybridMultilevel"/>
    <w:tmpl w:val="FF1CA416"/>
    <w:styleLink w:val="ImportedStyle5"/>
    <w:lvl w:ilvl="0" w:tplc="84369B4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AE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E3D72">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81A3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7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256FE">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4AB7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4D2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43824">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2C27645"/>
    <w:multiLevelType w:val="hybridMultilevel"/>
    <w:tmpl w:val="F1FC0DF6"/>
    <w:styleLink w:val="ImportedStyle6"/>
    <w:lvl w:ilvl="0" w:tplc="FCB66B1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6C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421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E44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EB1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0FCEE">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0284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05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5EF8">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DF59AF"/>
    <w:multiLevelType w:val="hybridMultilevel"/>
    <w:tmpl w:val="8F507AEA"/>
    <w:lvl w:ilvl="0" w:tplc="79DED378">
      <w:start w:val="10"/>
      <w:numFmt w:val="decimal"/>
      <w:lvlText w:val="%1."/>
      <w:lvlJc w:val="left"/>
      <w:pPr>
        <w:ind w:left="366" w:hanging="366"/>
      </w:pPr>
      <w:rPr>
        <w:rFonts w:ascii="Times New Roman" w:eastAsia="Times New Roman" w:hAnsi="Times New Roman" w:cs="Times New Roman" w:hint="default"/>
        <w:b/>
        <w:bCs/>
        <w:spacing w:val="-1"/>
        <w:w w:val="98"/>
        <w:sz w:val="28"/>
        <w:szCs w:val="28"/>
        <w:lang w:val="es-ES" w:eastAsia="es-ES" w:bidi="es-ES"/>
      </w:rPr>
    </w:lvl>
    <w:lvl w:ilvl="1" w:tplc="51861132">
      <w:start w:val="1"/>
      <w:numFmt w:val="decimal"/>
      <w:lvlText w:val="%2."/>
      <w:lvlJc w:val="left"/>
      <w:pPr>
        <w:ind w:left="553" w:hanging="361"/>
      </w:pPr>
      <w:rPr>
        <w:rFonts w:hint="default"/>
        <w:w w:val="107"/>
        <w:lang w:val="es-ES" w:eastAsia="es-ES" w:bidi="es-ES"/>
      </w:rPr>
    </w:lvl>
    <w:lvl w:ilvl="2" w:tplc="080A0017">
      <w:start w:val="1"/>
      <w:numFmt w:val="lowerLetter"/>
      <w:lvlText w:val="%3)"/>
      <w:lvlJc w:val="left"/>
      <w:pPr>
        <w:ind w:left="918" w:hanging="360"/>
      </w:pPr>
      <w:rPr>
        <w:rFonts w:hint="default"/>
        <w:w w:val="100"/>
        <w:lang w:val="es-ES" w:eastAsia="es-ES" w:bidi="es-ES"/>
      </w:rPr>
    </w:lvl>
    <w:lvl w:ilvl="3" w:tplc="57D025D8">
      <w:numFmt w:val="bullet"/>
      <w:lvlText w:val="•"/>
      <w:lvlJc w:val="left"/>
      <w:pPr>
        <w:ind w:left="1962" w:hanging="360"/>
      </w:pPr>
      <w:rPr>
        <w:rFonts w:hint="default"/>
        <w:lang w:val="es-ES" w:eastAsia="es-ES" w:bidi="es-ES"/>
      </w:rPr>
    </w:lvl>
    <w:lvl w:ilvl="4" w:tplc="51DAB210">
      <w:numFmt w:val="bullet"/>
      <w:lvlText w:val="•"/>
      <w:lvlJc w:val="left"/>
      <w:pPr>
        <w:ind w:left="3006" w:hanging="360"/>
      </w:pPr>
      <w:rPr>
        <w:rFonts w:hint="default"/>
        <w:lang w:val="es-ES" w:eastAsia="es-ES" w:bidi="es-ES"/>
      </w:rPr>
    </w:lvl>
    <w:lvl w:ilvl="5" w:tplc="92A65DE4">
      <w:numFmt w:val="bullet"/>
      <w:lvlText w:val="•"/>
      <w:lvlJc w:val="left"/>
      <w:pPr>
        <w:ind w:left="4050" w:hanging="360"/>
      </w:pPr>
      <w:rPr>
        <w:rFonts w:hint="default"/>
        <w:lang w:val="es-ES" w:eastAsia="es-ES" w:bidi="es-ES"/>
      </w:rPr>
    </w:lvl>
    <w:lvl w:ilvl="6" w:tplc="50926364">
      <w:numFmt w:val="bullet"/>
      <w:lvlText w:val="•"/>
      <w:lvlJc w:val="left"/>
      <w:pPr>
        <w:ind w:left="5094" w:hanging="360"/>
      </w:pPr>
      <w:rPr>
        <w:rFonts w:hint="default"/>
        <w:lang w:val="es-ES" w:eastAsia="es-ES" w:bidi="es-ES"/>
      </w:rPr>
    </w:lvl>
    <w:lvl w:ilvl="7" w:tplc="88244E76">
      <w:numFmt w:val="bullet"/>
      <w:lvlText w:val="•"/>
      <w:lvlJc w:val="left"/>
      <w:pPr>
        <w:ind w:left="6137" w:hanging="360"/>
      </w:pPr>
      <w:rPr>
        <w:rFonts w:hint="default"/>
        <w:lang w:val="es-ES" w:eastAsia="es-ES" w:bidi="es-ES"/>
      </w:rPr>
    </w:lvl>
    <w:lvl w:ilvl="8" w:tplc="9558D4D8">
      <w:numFmt w:val="bullet"/>
      <w:lvlText w:val="•"/>
      <w:lvlJc w:val="left"/>
      <w:pPr>
        <w:ind w:left="7181" w:hanging="360"/>
      </w:pPr>
      <w:rPr>
        <w:rFonts w:hint="default"/>
        <w:lang w:val="es-ES" w:eastAsia="es-ES" w:bidi="es-ES"/>
      </w:rPr>
    </w:lvl>
  </w:abstractNum>
  <w:abstractNum w:abstractNumId="35" w15:restartNumberingAfterBreak="0">
    <w:nsid w:val="6CF960F0"/>
    <w:multiLevelType w:val="hybridMultilevel"/>
    <w:tmpl w:val="4AFE7CA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2393621"/>
    <w:multiLevelType w:val="hybridMultilevel"/>
    <w:tmpl w:val="FDD8F1D6"/>
    <w:lvl w:ilvl="0" w:tplc="65C243A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811C6E"/>
    <w:multiLevelType w:val="hybridMultilevel"/>
    <w:tmpl w:val="C756EC26"/>
    <w:lvl w:ilvl="0" w:tplc="02CED8A2">
      <w:start w:val="6"/>
      <w:numFmt w:val="decimal"/>
      <w:lvlText w:val="%1."/>
      <w:lvlJc w:val="left"/>
      <w:pPr>
        <w:ind w:left="538" w:hanging="366"/>
        <w:jc w:val="right"/>
      </w:pPr>
      <w:rPr>
        <w:rFonts w:ascii="Times New Roman" w:eastAsia="Times New Roman" w:hAnsi="Times New Roman" w:cs="Times New Roman" w:hint="default"/>
        <w:b/>
        <w:bCs/>
        <w:spacing w:val="-1"/>
        <w:w w:val="98"/>
        <w:sz w:val="28"/>
        <w:szCs w:val="28"/>
        <w:lang w:val="es-ES" w:eastAsia="es-ES" w:bidi="es-ES"/>
      </w:rPr>
    </w:lvl>
    <w:lvl w:ilvl="1" w:tplc="667AF3E4">
      <w:numFmt w:val="bullet"/>
      <w:lvlText w:val="•"/>
      <w:lvlJc w:val="left"/>
      <w:pPr>
        <w:ind w:left="1433" w:hanging="366"/>
      </w:pPr>
      <w:rPr>
        <w:rFonts w:hint="default"/>
        <w:lang w:val="es-ES" w:eastAsia="es-ES" w:bidi="es-ES"/>
      </w:rPr>
    </w:lvl>
    <w:lvl w:ilvl="2" w:tplc="2F8422C2">
      <w:numFmt w:val="bullet"/>
      <w:lvlText w:val="•"/>
      <w:lvlJc w:val="left"/>
      <w:pPr>
        <w:ind w:left="2326" w:hanging="366"/>
      </w:pPr>
      <w:rPr>
        <w:rFonts w:hint="default"/>
        <w:lang w:val="es-ES" w:eastAsia="es-ES" w:bidi="es-ES"/>
      </w:rPr>
    </w:lvl>
    <w:lvl w:ilvl="3" w:tplc="EAC06804">
      <w:numFmt w:val="bullet"/>
      <w:lvlText w:val="•"/>
      <w:lvlJc w:val="left"/>
      <w:pPr>
        <w:ind w:left="3219" w:hanging="366"/>
      </w:pPr>
      <w:rPr>
        <w:rFonts w:hint="default"/>
        <w:lang w:val="es-ES" w:eastAsia="es-ES" w:bidi="es-ES"/>
      </w:rPr>
    </w:lvl>
    <w:lvl w:ilvl="4" w:tplc="C5F4B916">
      <w:numFmt w:val="bullet"/>
      <w:lvlText w:val="•"/>
      <w:lvlJc w:val="left"/>
      <w:pPr>
        <w:ind w:left="4112" w:hanging="366"/>
      </w:pPr>
      <w:rPr>
        <w:rFonts w:hint="default"/>
        <w:lang w:val="es-ES" w:eastAsia="es-ES" w:bidi="es-ES"/>
      </w:rPr>
    </w:lvl>
    <w:lvl w:ilvl="5" w:tplc="2928418C">
      <w:numFmt w:val="bullet"/>
      <w:lvlText w:val="•"/>
      <w:lvlJc w:val="left"/>
      <w:pPr>
        <w:ind w:left="5005" w:hanging="366"/>
      </w:pPr>
      <w:rPr>
        <w:rFonts w:hint="default"/>
        <w:lang w:val="es-ES" w:eastAsia="es-ES" w:bidi="es-ES"/>
      </w:rPr>
    </w:lvl>
    <w:lvl w:ilvl="6" w:tplc="0262C21A">
      <w:numFmt w:val="bullet"/>
      <w:lvlText w:val="•"/>
      <w:lvlJc w:val="left"/>
      <w:pPr>
        <w:ind w:left="5898" w:hanging="366"/>
      </w:pPr>
      <w:rPr>
        <w:rFonts w:hint="default"/>
        <w:lang w:val="es-ES" w:eastAsia="es-ES" w:bidi="es-ES"/>
      </w:rPr>
    </w:lvl>
    <w:lvl w:ilvl="7" w:tplc="14EC298C">
      <w:numFmt w:val="bullet"/>
      <w:lvlText w:val="•"/>
      <w:lvlJc w:val="left"/>
      <w:pPr>
        <w:ind w:left="6791" w:hanging="366"/>
      </w:pPr>
      <w:rPr>
        <w:rFonts w:hint="default"/>
        <w:lang w:val="es-ES" w:eastAsia="es-ES" w:bidi="es-ES"/>
      </w:rPr>
    </w:lvl>
    <w:lvl w:ilvl="8" w:tplc="24AE8B16">
      <w:numFmt w:val="bullet"/>
      <w:lvlText w:val="•"/>
      <w:lvlJc w:val="left"/>
      <w:pPr>
        <w:ind w:left="7684" w:hanging="366"/>
      </w:pPr>
      <w:rPr>
        <w:rFonts w:hint="default"/>
        <w:lang w:val="es-ES" w:eastAsia="es-ES" w:bidi="es-ES"/>
      </w:rPr>
    </w:lvl>
  </w:abstractNum>
  <w:abstractNum w:abstractNumId="38" w15:restartNumberingAfterBreak="0">
    <w:nsid w:val="72951423"/>
    <w:multiLevelType w:val="hybridMultilevel"/>
    <w:tmpl w:val="5C64F8B0"/>
    <w:lvl w:ilvl="0" w:tplc="11789E26">
      <w:start w:val="1"/>
      <w:numFmt w:val="lowerLetter"/>
      <w:lvlText w:val="%1)"/>
      <w:lvlJc w:val="left"/>
      <w:pPr>
        <w:ind w:left="739" w:hanging="360"/>
        <w:jc w:val="right"/>
      </w:pPr>
      <w:rPr>
        <w:rFonts w:ascii="Palatino Linotype" w:eastAsia="Palatino Linotype" w:hAnsi="Palatino Linotype" w:cs="Palatino Linotype" w:hint="default"/>
        <w:w w:val="100"/>
        <w:sz w:val="22"/>
        <w:szCs w:val="22"/>
        <w:lang w:val="es-ES" w:eastAsia="es-ES" w:bidi="es-ES"/>
      </w:rPr>
    </w:lvl>
    <w:lvl w:ilvl="1" w:tplc="BCA0CFB4">
      <w:numFmt w:val="bullet"/>
      <w:lvlText w:val="•"/>
      <w:lvlJc w:val="left"/>
      <w:pPr>
        <w:ind w:left="1595" w:hanging="360"/>
      </w:pPr>
      <w:rPr>
        <w:rFonts w:hint="default"/>
        <w:lang w:val="es-ES" w:eastAsia="es-ES" w:bidi="es-ES"/>
      </w:rPr>
    </w:lvl>
    <w:lvl w:ilvl="2" w:tplc="B360DC12">
      <w:numFmt w:val="bullet"/>
      <w:lvlText w:val="•"/>
      <w:lvlJc w:val="left"/>
      <w:pPr>
        <w:ind w:left="2450" w:hanging="360"/>
      </w:pPr>
      <w:rPr>
        <w:rFonts w:hint="default"/>
        <w:lang w:val="es-ES" w:eastAsia="es-ES" w:bidi="es-ES"/>
      </w:rPr>
    </w:lvl>
    <w:lvl w:ilvl="3" w:tplc="1A2EC1F0">
      <w:numFmt w:val="bullet"/>
      <w:lvlText w:val="•"/>
      <w:lvlJc w:val="left"/>
      <w:pPr>
        <w:ind w:left="3305" w:hanging="360"/>
      </w:pPr>
      <w:rPr>
        <w:rFonts w:hint="default"/>
        <w:lang w:val="es-ES" w:eastAsia="es-ES" w:bidi="es-ES"/>
      </w:rPr>
    </w:lvl>
    <w:lvl w:ilvl="4" w:tplc="93DCC9EE">
      <w:numFmt w:val="bullet"/>
      <w:lvlText w:val="•"/>
      <w:lvlJc w:val="left"/>
      <w:pPr>
        <w:ind w:left="4160" w:hanging="360"/>
      </w:pPr>
      <w:rPr>
        <w:rFonts w:hint="default"/>
        <w:lang w:val="es-ES" w:eastAsia="es-ES" w:bidi="es-ES"/>
      </w:rPr>
    </w:lvl>
    <w:lvl w:ilvl="5" w:tplc="26C01334">
      <w:numFmt w:val="bullet"/>
      <w:lvlText w:val="•"/>
      <w:lvlJc w:val="left"/>
      <w:pPr>
        <w:ind w:left="5015" w:hanging="360"/>
      </w:pPr>
      <w:rPr>
        <w:rFonts w:hint="default"/>
        <w:lang w:val="es-ES" w:eastAsia="es-ES" w:bidi="es-ES"/>
      </w:rPr>
    </w:lvl>
    <w:lvl w:ilvl="6" w:tplc="F22E5292">
      <w:numFmt w:val="bullet"/>
      <w:lvlText w:val="•"/>
      <w:lvlJc w:val="left"/>
      <w:pPr>
        <w:ind w:left="5871" w:hanging="360"/>
      </w:pPr>
      <w:rPr>
        <w:rFonts w:hint="default"/>
        <w:lang w:val="es-ES" w:eastAsia="es-ES" w:bidi="es-ES"/>
      </w:rPr>
    </w:lvl>
    <w:lvl w:ilvl="7" w:tplc="1DCEAAC0">
      <w:numFmt w:val="bullet"/>
      <w:lvlText w:val="•"/>
      <w:lvlJc w:val="left"/>
      <w:pPr>
        <w:ind w:left="6726" w:hanging="360"/>
      </w:pPr>
      <w:rPr>
        <w:rFonts w:hint="default"/>
        <w:lang w:val="es-ES" w:eastAsia="es-ES" w:bidi="es-ES"/>
      </w:rPr>
    </w:lvl>
    <w:lvl w:ilvl="8" w:tplc="1B84067A">
      <w:numFmt w:val="bullet"/>
      <w:lvlText w:val="•"/>
      <w:lvlJc w:val="left"/>
      <w:pPr>
        <w:ind w:left="7581" w:hanging="360"/>
      </w:pPr>
      <w:rPr>
        <w:rFonts w:hint="default"/>
        <w:lang w:val="es-ES" w:eastAsia="es-ES" w:bidi="es-ES"/>
      </w:rPr>
    </w:lvl>
  </w:abstractNum>
  <w:abstractNum w:abstractNumId="39" w15:restartNumberingAfterBreak="0">
    <w:nsid w:val="755D3F4B"/>
    <w:multiLevelType w:val="hybridMultilevel"/>
    <w:tmpl w:val="C1F460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E15A0D"/>
    <w:multiLevelType w:val="hybridMultilevel"/>
    <w:tmpl w:val="025AAF5C"/>
    <w:lvl w:ilvl="0" w:tplc="D04EFC2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42324A"/>
    <w:multiLevelType w:val="hybridMultilevel"/>
    <w:tmpl w:val="DEFC29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32"/>
  </w:num>
  <w:num w:numId="5">
    <w:abstractNumId w:val="33"/>
  </w:num>
  <w:num w:numId="6">
    <w:abstractNumId w:val="15"/>
  </w:num>
  <w:num w:numId="7">
    <w:abstractNumId w:val="38"/>
  </w:num>
  <w:num w:numId="8">
    <w:abstractNumId w:val="2"/>
  </w:num>
  <w:num w:numId="9">
    <w:abstractNumId w:val="6"/>
  </w:num>
  <w:num w:numId="10">
    <w:abstractNumId w:val="3"/>
  </w:num>
  <w:num w:numId="11">
    <w:abstractNumId w:val="26"/>
  </w:num>
  <w:num w:numId="12">
    <w:abstractNumId w:val="1"/>
  </w:num>
  <w:num w:numId="13">
    <w:abstractNumId w:val="12"/>
  </w:num>
  <w:num w:numId="14">
    <w:abstractNumId w:val="37"/>
  </w:num>
  <w:num w:numId="15">
    <w:abstractNumId w:val="18"/>
  </w:num>
  <w:num w:numId="16">
    <w:abstractNumId w:val="27"/>
  </w:num>
  <w:num w:numId="17">
    <w:abstractNumId w:val="5"/>
  </w:num>
  <w:num w:numId="18">
    <w:abstractNumId w:val="24"/>
  </w:num>
  <w:num w:numId="19">
    <w:abstractNumId w:val="39"/>
  </w:num>
  <w:num w:numId="20">
    <w:abstractNumId w:val="31"/>
  </w:num>
  <w:num w:numId="21">
    <w:abstractNumId w:val="35"/>
  </w:num>
  <w:num w:numId="22">
    <w:abstractNumId w:val="9"/>
  </w:num>
  <w:num w:numId="23">
    <w:abstractNumId w:val="22"/>
  </w:num>
  <w:num w:numId="24">
    <w:abstractNumId w:val="25"/>
  </w:num>
  <w:num w:numId="25">
    <w:abstractNumId w:val="17"/>
  </w:num>
  <w:num w:numId="26">
    <w:abstractNumId w:val="8"/>
  </w:num>
  <w:num w:numId="27">
    <w:abstractNumId w:val="20"/>
  </w:num>
  <w:num w:numId="28">
    <w:abstractNumId w:val="23"/>
  </w:num>
  <w:num w:numId="29">
    <w:abstractNumId w:val="34"/>
  </w:num>
  <w:num w:numId="30">
    <w:abstractNumId w:val="30"/>
  </w:num>
  <w:num w:numId="31">
    <w:abstractNumId w:val="29"/>
  </w:num>
  <w:num w:numId="32">
    <w:abstractNumId w:val="10"/>
  </w:num>
  <w:num w:numId="33">
    <w:abstractNumId w:val="4"/>
  </w:num>
  <w:num w:numId="34">
    <w:abstractNumId w:val="28"/>
  </w:num>
  <w:num w:numId="35">
    <w:abstractNumId w:val="21"/>
  </w:num>
  <w:num w:numId="36">
    <w:abstractNumId w:val="7"/>
  </w:num>
  <w:num w:numId="37">
    <w:abstractNumId w:val="19"/>
  </w:num>
  <w:num w:numId="38">
    <w:abstractNumId w:val="16"/>
  </w:num>
  <w:num w:numId="39">
    <w:abstractNumId w:val="36"/>
  </w:num>
  <w:num w:numId="40">
    <w:abstractNumId w:val="13"/>
  </w:num>
  <w:num w:numId="41">
    <w:abstractNumId w:val="41"/>
  </w:num>
  <w:num w:numId="42">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8A"/>
    <w:rsid w:val="00012146"/>
    <w:rsid w:val="00026556"/>
    <w:rsid w:val="00070827"/>
    <w:rsid w:val="00071DB1"/>
    <w:rsid w:val="0007209F"/>
    <w:rsid w:val="000740D5"/>
    <w:rsid w:val="000A7052"/>
    <w:rsid w:val="000B13A8"/>
    <w:rsid w:val="000B73DD"/>
    <w:rsid w:val="000C68A7"/>
    <w:rsid w:val="000D0FEC"/>
    <w:rsid w:val="000D4A78"/>
    <w:rsid w:val="000E278C"/>
    <w:rsid w:val="00107B5E"/>
    <w:rsid w:val="00114A77"/>
    <w:rsid w:val="0012171A"/>
    <w:rsid w:val="001262D5"/>
    <w:rsid w:val="001403BD"/>
    <w:rsid w:val="001451C4"/>
    <w:rsid w:val="0018560F"/>
    <w:rsid w:val="00191EB5"/>
    <w:rsid w:val="001971DD"/>
    <w:rsid w:val="001C2EE2"/>
    <w:rsid w:val="001C480C"/>
    <w:rsid w:val="001D095D"/>
    <w:rsid w:val="001E2A38"/>
    <w:rsid w:val="001F0EE1"/>
    <w:rsid w:val="00203CC4"/>
    <w:rsid w:val="002339A3"/>
    <w:rsid w:val="00237B44"/>
    <w:rsid w:val="002453B4"/>
    <w:rsid w:val="00252585"/>
    <w:rsid w:val="00253262"/>
    <w:rsid w:val="00254815"/>
    <w:rsid w:val="002609E9"/>
    <w:rsid w:val="002719D1"/>
    <w:rsid w:val="00274BA0"/>
    <w:rsid w:val="00276E65"/>
    <w:rsid w:val="00287070"/>
    <w:rsid w:val="00291858"/>
    <w:rsid w:val="00293349"/>
    <w:rsid w:val="0029456C"/>
    <w:rsid w:val="002C0BA1"/>
    <w:rsid w:val="002C27FC"/>
    <w:rsid w:val="002C5E4D"/>
    <w:rsid w:val="002D008C"/>
    <w:rsid w:val="002E2E65"/>
    <w:rsid w:val="002F1D6B"/>
    <w:rsid w:val="002F266F"/>
    <w:rsid w:val="002F575F"/>
    <w:rsid w:val="002F6570"/>
    <w:rsid w:val="00301EEA"/>
    <w:rsid w:val="003216A2"/>
    <w:rsid w:val="003359F0"/>
    <w:rsid w:val="00336740"/>
    <w:rsid w:val="003432A5"/>
    <w:rsid w:val="0034407A"/>
    <w:rsid w:val="003604E2"/>
    <w:rsid w:val="00373AA7"/>
    <w:rsid w:val="00383342"/>
    <w:rsid w:val="00383754"/>
    <w:rsid w:val="003924AE"/>
    <w:rsid w:val="003A4BF3"/>
    <w:rsid w:val="003A7561"/>
    <w:rsid w:val="003B711D"/>
    <w:rsid w:val="003C2AB9"/>
    <w:rsid w:val="003C5ABD"/>
    <w:rsid w:val="003C7B4F"/>
    <w:rsid w:val="003D09CE"/>
    <w:rsid w:val="004323CF"/>
    <w:rsid w:val="00451575"/>
    <w:rsid w:val="004542B7"/>
    <w:rsid w:val="00461CF6"/>
    <w:rsid w:val="00470FB8"/>
    <w:rsid w:val="004903F9"/>
    <w:rsid w:val="004A541E"/>
    <w:rsid w:val="004B1CF8"/>
    <w:rsid w:val="004D6E87"/>
    <w:rsid w:val="004F4D66"/>
    <w:rsid w:val="004F4E82"/>
    <w:rsid w:val="00523CFD"/>
    <w:rsid w:val="00526CFA"/>
    <w:rsid w:val="0053144F"/>
    <w:rsid w:val="005407EE"/>
    <w:rsid w:val="00545DC6"/>
    <w:rsid w:val="00553354"/>
    <w:rsid w:val="005541BA"/>
    <w:rsid w:val="00586993"/>
    <w:rsid w:val="00590319"/>
    <w:rsid w:val="005C04AE"/>
    <w:rsid w:val="005C411B"/>
    <w:rsid w:val="005C6661"/>
    <w:rsid w:val="005D1A06"/>
    <w:rsid w:val="005D6062"/>
    <w:rsid w:val="005E02F2"/>
    <w:rsid w:val="005F70DA"/>
    <w:rsid w:val="0063007F"/>
    <w:rsid w:val="00632A1E"/>
    <w:rsid w:val="00640441"/>
    <w:rsid w:val="006532AC"/>
    <w:rsid w:val="00654DC1"/>
    <w:rsid w:val="0065788A"/>
    <w:rsid w:val="00684FCC"/>
    <w:rsid w:val="0069187C"/>
    <w:rsid w:val="00691EEC"/>
    <w:rsid w:val="00694A10"/>
    <w:rsid w:val="00694B46"/>
    <w:rsid w:val="006A027A"/>
    <w:rsid w:val="006A3DF3"/>
    <w:rsid w:val="006B5CD3"/>
    <w:rsid w:val="006C20C5"/>
    <w:rsid w:val="006C503F"/>
    <w:rsid w:val="006D4CBC"/>
    <w:rsid w:val="006D5F4D"/>
    <w:rsid w:val="006D7AFD"/>
    <w:rsid w:val="006E02D8"/>
    <w:rsid w:val="006E5DEF"/>
    <w:rsid w:val="007117E8"/>
    <w:rsid w:val="007348D5"/>
    <w:rsid w:val="0074614B"/>
    <w:rsid w:val="0078365F"/>
    <w:rsid w:val="007B191D"/>
    <w:rsid w:val="007E0B31"/>
    <w:rsid w:val="008103F7"/>
    <w:rsid w:val="00821B0A"/>
    <w:rsid w:val="0085556A"/>
    <w:rsid w:val="0087228F"/>
    <w:rsid w:val="00875657"/>
    <w:rsid w:val="00892EC3"/>
    <w:rsid w:val="008A62B6"/>
    <w:rsid w:val="008B3F92"/>
    <w:rsid w:val="008C03C2"/>
    <w:rsid w:val="008C7AF2"/>
    <w:rsid w:val="008D0845"/>
    <w:rsid w:val="008E5451"/>
    <w:rsid w:val="008F4E8C"/>
    <w:rsid w:val="009040C9"/>
    <w:rsid w:val="00907755"/>
    <w:rsid w:val="0091224A"/>
    <w:rsid w:val="00913624"/>
    <w:rsid w:val="00943102"/>
    <w:rsid w:val="00985225"/>
    <w:rsid w:val="009B2A22"/>
    <w:rsid w:val="009B7115"/>
    <w:rsid w:val="009C72C6"/>
    <w:rsid w:val="009E4E63"/>
    <w:rsid w:val="009E6E43"/>
    <w:rsid w:val="009E7B02"/>
    <w:rsid w:val="00A20D8A"/>
    <w:rsid w:val="00A6246F"/>
    <w:rsid w:val="00A83E14"/>
    <w:rsid w:val="00A95E59"/>
    <w:rsid w:val="00A97442"/>
    <w:rsid w:val="00AA2D1D"/>
    <w:rsid w:val="00AB36F4"/>
    <w:rsid w:val="00AE1E97"/>
    <w:rsid w:val="00AF0546"/>
    <w:rsid w:val="00B027D0"/>
    <w:rsid w:val="00B30D89"/>
    <w:rsid w:val="00B32374"/>
    <w:rsid w:val="00B4716A"/>
    <w:rsid w:val="00B54522"/>
    <w:rsid w:val="00B6263C"/>
    <w:rsid w:val="00B6500F"/>
    <w:rsid w:val="00B81DCF"/>
    <w:rsid w:val="00B86626"/>
    <w:rsid w:val="00B928B4"/>
    <w:rsid w:val="00BB0616"/>
    <w:rsid w:val="00BB3AC4"/>
    <w:rsid w:val="00BB7E80"/>
    <w:rsid w:val="00BD0306"/>
    <w:rsid w:val="00C34E6F"/>
    <w:rsid w:val="00C674B8"/>
    <w:rsid w:val="00C76560"/>
    <w:rsid w:val="00CE3AF6"/>
    <w:rsid w:val="00CF7A04"/>
    <w:rsid w:val="00D04FEE"/>
    <w:rsid w:val="00D51A45"/>
    <w:rsid w:val="00D520D3"/>
    <w:rsid w:val="00D53CF8"/>
    <w:rsid w:val="00D67201"/>
    <w:rsid w:val="00D72F5D"/>
    <w:rsid w:val="00D76ACF"/>
    <w:rsid w:val="00DA15AB"/>
    <w:rsid w:val="00DB30EA"/>
    <w:rsid w:val="00DB75DD"/>
    <w:rsid w:val="00DD78AE"/>
    <w:rsid w:val="00DD7D78"/>
    <w:rsid w:val="00DE66D3"/>
    <w:rsid w:val="00E21662"/>
    <w:rsid w:val="00E2350D"/>
    <w:rsid w:val="00E23CF2"/>
    <w:rsid w:val="00E258D6"/>
    <w:rsid w:val="00E31733"/>
    <w:rsid w:val="00E36146"/>
    <w:rsid w:val="00E410B9"/>
    <w:rsid w:val="00E518B7"/>
    <w:rsid w:val="00E833C9"/>
    <w:rsid w:val="00ED0FC6"/>
    <w:rsid w:val="00EE1493"/>
    <w:rsid w:val="00EF40CA"/>
    <w:rsid w:val="00F0270E"/>
    <w:rsid w:val="00F130F5"/>
    <w:rsid w:val="00F23CBC"/>
    <w:rsid w:val="00F245F2"/>
    <w:rsid w:val="00F35996"/>
    <w:rsid w:val="00F4527C"/>
    <w:rsid w:val="00F535D5"/>
    <w:rsid w:val="00F62C1B"/>
    <w:rsid w:val="00F65F9B"/>
    <w:rsid w:val="00F74EFA"/>
    <w:rsid w:val="00F8200F"/>
    <w:rsid w:val="00F82431"/>
    <w:rsid w:val="00F825CC"/>
    <w:rsid w:val="00F87D00"/>
    <w:rsid w:val="00F9179C"/>
    <w:rsid w:val="00FB0E44"/>
    <w:rsid w:val="00FB2E89"/>
    <w:rsid w:val="00FC4602"/>
    <w:rsid w:val="00FD29C0"/>
    <w:rsid w:val="00FE7130"/>
    <w:rsid w:val="00FF1123"/>
    <w:rsid w:val="00FF2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C46E"/>
  <w15:chartTrackingRefBased/>
  <w15:docId w15:val="{BE061B7E-68CF-49F5-AC83-125ED82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A"/>
    <w:pPr>
      <w:spacing w:after="200" w:line="276" w:lineRule="auto"/>
    </w:pPr>
    <w:rPr>
      <w:sz w:val="22"/>
      <w:szCs w:val="22"/>
      <w:lang w:eastAsia="en-US"/>
    </w:rPr>
  </w:style>
  <w:style w:type="paragraph" w:styleId="Ttulo1">
    <w:name w:val="heading 1"/>
    <w:basedOn w:val="Normal"/>
    <w:link w:val="Ttulo1Car"/>
    <w:uiPriority w:val="1"/>
    <w:qFormat/>
    <w:rsid w:val="008F4E8C"/>
    <w:pPr>
      <w:widowControl w:val="0"/>
      <w:autoSpaceDE w:val="0"/>
      <w:autoSpaceDN w:val="0"/>
      <w:spacing w:after="0" w:line="240" w:lineRule="auto"/>
      <w:ind w:left="215"/>
      <w:jc w:val="both"/>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88A"/>
    <w:pPr>
      <w:ind w:left="720"/>
      <w:contextualSpacing/>
    </w:pPr>
  </w:style>
  <w:style w:type="paragraph" w:customStyle="1" w:styleId="Default">
    <w:name w:val="Default"/>
    <w:rsid w:val="0065788A"/>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unhideWhenUsed/>
    <w:rsid w:val="0065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8A"/>
  </w:style>
  <w:style w:type="paragraph" w:styleId="Textodeglobo">
    <w:name w:val="Balloon Text"/>
    <w:basedOn w:val="Normal"/>
    <w:link w:val="TextodegloboCar"/>
    <w:uiPriority w:val="99"/>
    <w:semiHidden/>
    <w:unhideWhenUsed/>
    <w:rsid w:val="009B2A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A22"/>
    <w:rPr>
      <w:rFonts w:ascii="Tahoma" w:hAnsi="Tahoma" w:cs="Tahoma"/>
      <w:sz w:val="16"/>
      <w:szCs w:val="16"/>
      <w:lang w:eastAsia="en-US"/>
    </w:rPr>
  </w:style>
  <w:style w:type="paragraph" w:styleId="Encabezado">
    <w:name w:val="header"/>
    <w:basedOn w:val="Normal"/>
    <w:link w:val="EncabezadoCar"/>
    <w:uiPriority w:val="99"/>
    <w:unhideWhenUsed/>
    <w:rsid w:val="000E278C"/>
    <w:pPr>
      <w:tabs>
        <w:tab w:val="center" w:pos="4419"/>
        <w:tab w:val="right" w:pos="8838"/>
      </w:tabs>
      <w:spacing w:after="0" w:line="240" w:lineRule="auto"/>
    </w:pPr>
  </w:style>
  <w:style w:type="character" w:customStyle="1" w:styleId="EncabezadoCar">
    <w:name w:val="Encabezado Car"/>
    <w:link w:val="Encabezado"/>
    <w:uiPriority w:val="99"/>
    <w:rsid w:val="000E278C"/>
    <w:rPr>
      <w:sz w:val="22"/>
      <w:szCs w:val="22"/>
      <w:lang w:eastAsia="en-US"/>
    </w:rPr>
  </w:style>
  <w:style w:type="table" w:styleId="Tablaconcuadrcula">
    <w:name w:val="Table Grid"/>
    <w:basedOn w:val="Tablanormal"/>
    <w:uiPriority w:val="39"/>
    <w:rsid w:val="00012146"/>
    <w:rPr>
      <w:rFonts w:ascii="Palatino Linotype" w:eastAsiaTheme="minorHAnsi" w:hAnsi="Palatino Linotype"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12146"/>
    <w:pPr>
      <w:pBdr>
        <w:top w:val="nil"/>
        <w:left w:val="nil"/>
        <w:bottom w:val="nil"/>
        <w:right w:val="nil"/>
        <w:between w:val="nil"/>
        <w:bar w:val="nil"/>
      </w:pBdr>
    </w:pPr>
    <w:rPr>
      <w:rFonts w:ascii="Adobe Garamond Pro" w:eastAsia="Arial Unicode MS" w:hAnsi="Adobe Garamond Pro" w:cs="Arial Unicode MS"/>
      <w:color w:val="000000"/>
      <w:u w:color="000000"/>
      <w:bdr w:val="nil"/>
      <w:lang w:val="es-ES_tradnl"/>
    </w:rPr>
  </w:style>
  <w:style w:type="numbering" w:customStyle="1" w:styleId="ImportedStyle2">
    <w:name w:val="Imported Style 2"/>
    <w:rsid w:val="00012146"/>
    <w:pPr>
      <w:numPr>
        <w:numId w:val="1"/>
      </w:numPr>
    </w:pPr>
  </w:style>
  <w:style w:type="numbering" w:customStyle="1" w:styleId="ImportedStyle3">
    <w:name w:val="Imported Style 3"/>
    <w:rsid w:val="00012146"/>
    <w:pPr>
      <w:numPr>
        <w:numId w:val="2"/>
      </w:numPr>
    </w:pPr>
  </w:style>
  <w:style w:type="numbering" w:customStyle="1" w:styleId="ImportedStyle4">
    <w:name w:val="Imported Style 4"/>
    <w:rsid w:val="00012146"/>
    <w:pPr>
      <w:numPr>
        <w:numId w:val="3"/>
      </w:numPr>
    </w:pPr>
  </w:style>
  <w:style w:type="paragraph" w:customStyle="1" w:styleId="Estilo">
    <w:name w:val="Estilo"/>
    <w:rsid w:val="00012146"/>
    <w:pPr>
      <w:widowControl w:val="0"/>
      <w:pBdr>
        <w:top w:val="nil"/>
        <w:left w:val="nil"/>
        <w:bottom w:val="nil"/>
        <w:right w:val="nil"/>
        <w:between w:val="nil"/>
        <w:bar w:val="nil"/>
      </w:pBdr>
    </w:pPr>
    <w:rPr>
      <w:rFonts w:ascii="Adobe Garamond Pro" w:eastAsia="Arial Unicode MS" w:hAnsi="Adobe Garamond Pro" w:cs="Arial Unicode MS"/>
      <w:color w:val="000000"/>
      <w:sz w:val="24"/>
      <w:szCs w:val="24"/>
      <w:u w:color="000000"/>
      <w:bdr w:val="nil"/>
      <w:lang w:val="es-ES_tradnl"/>
    </w:rPr>
  </w:style>
  <w:style w:type="numbering" w:customStyle="1" w:styleId="ImportedStyle5">
    <w:name w:val="Imported Style 5"/>
    <w:rsid w:val="00012146"/>
    <w:pPr>
      <w:numPr>
        <w:numId w:val="4"/>
      </w:numPr>
    </w:pPr>
  </w:style>
  <w:style w:type="numbering" w:customStyle="1" w:styleId="ImportedStyle6">
    <w:name w:val="Imported Style 6"/>
    <w:rsid w:val="00012146"/>
    <w:pPr>
      <w:numPr>
        <w:numId w:val="5"/>
      </w:numPr>
    </w:pPr>
  </w:style>
  <w:style w:type="numbering" w:customStyle="1" w:styleId="ImportedStyle7">
    <w:name w:val="Imported Style 7"/>
    <w:rsid w:val="00012146"/>
    <w:pPr>
      <w:numPr>
        <w:numId w:val="6"/>
      </w:numPr>
    </w:pPr>
  </w:style>
  <w:style w:type="character" w:styleId="Textoennegrita">
    <w:name w:val="Strong"/>
    <w:uiPriority w:val="99"/>
    <w:qFormat/>
    <w:rsid w:val="00287070"/>
    <w:rPr>
      <w:rFonts w:cs="Times New Roman"/>
      <w:b/>
      <w:bCs/>
    </w:rPr>
  </w:style>
  <w:style w:type="paragraph" w:styleId="HTMLconformatoprevio">
    <w:name w:val="HTML Preformatted"/>
    <w:basedOn w:val="Normal"/>
    <w:link w:val="HTMLconformatoprevioCar"/>
    <w:uiPriority w:val="99"/>
    <w:rsid w:val="0054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07EE"/>
    <w:rPr>
      <w:rFonts w:ascii="Courier New" w:hAnsi="Courier New" w:cs="Courier New"/>
      <w:lang w:val="es-ES" w:eastAsia="es-ES"/>
    </w:rPr>
  </w:style>
  <w:style w:type="paragraph" w:customStyle="1" w:styleId="yiv655737270msonormal">
    <w:name w:val="yiv655737270msonormal"/>
    <w:basedOn w:val="Normal"/>
    <w:rsid w:val="00276E6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Fuentedeprrafopredeter"/>
    <w:rsid w:val="00276E65"/>
  </w:style>
  <w:style w:type="paragraph" w:styleId="NormalWeb">
    <w:name w:val="Normal (Web)"/>
    <w:basedOn w:val="Normal"/>
    <w:uiPriority w:val="99"/>
    <w:rsid w:val="00276E65"/>
    <w:pPr>
      <w:spacing w:after="173" w:line="240" w:lineRule="auto"/>
    </w:pPr>
    <w:rPr>
      <w:rFonts w:ascii="Times New Roman" w:eastAsia="Times New Roman" w:hAnsi="Times New Roman"/>
      <w:sz w:val="24"/>
      <w:szCs w:val="24"/>
      <w:lang w:eastAsia="es-MX"/>
    </w:rPr>
  </w:style>
  <w:style w:type="paragraph" w:customStyle="1" w:styleId="TableParagraph">
    <w:name w:val="Table Paragraph"/>
    <w:basedOn w:val="Normal"/>
    <w:uiPriority w:val="1"/>
    <w:qFormat/>
    <w:rsid w:val="008F4E8C"/>
    <w:pPr>
      <w:widowControl w:val="0"/>
      <w:autoSpaceDE w:val="0"/>
      <w:autoSpaceDN w:val="0"/>
      <w:spacing w:after="0" w:line="240" w:lineRule="auto"/>
    </w:pPr>
    <w:rPr>
      <w:rFonts w:ascii="Palatino Linotype" w:eastAsia="Palatino Linotype" w:hAnsi="Palatino Linotype" w:cs="Palatino Linotype"/>
      <w:lang w:val="es-ES" w:eastAsia="es-ES" w:bidi="es-ES"/>
    </w:rPr>
  </w:style>
  <w:style w:type="paragraph" w:styleId="Textoindependiente">
    <w:name w:val="Body Text"/>
    <w:basedOn w:val="Normal"/>
    <w:link w:val="TextoindependienteCar"/>
    <w:uiPriority w:val="1"/>
    <w:qFormat/>
    <w:rsid w:val="008F4E8C"/>
    <w:pPr>
      <w:widowControl w:val="0"/>
      <w:autoSpaceDE w:val="0"/>
      <w:autoSpaceDN w:val="0"/>
      <w:spacing w:after="0" w:line="240" w:lineRule="auto"/>
    </w:pPr>
    <w:rPr>
      <w:rFonts w:ascii="Palatino Linotype" w:eastAsia="Palatino Linotype" w:hAnsi="Palatino Linotype" w:cs="Palatino Linotype"/>
      <w:lang w:val="es-ES" w:eastAsia="es-ES" w:bidi="es-ES"/>
    </w:rPr>
  </w:style>
  <w:style w:type="character" w:customStyle="1" w:styleId="TextoindependienteCar">
    <w:name w:val="Texto independiente Car"/>
    <w:basedOn w:val="Fuentedeprrafopredeter"/>
    <w:link w:val="Textoindependiente"/>
    <w:uiPriority w:val="1"/>
    <w:rsid w:val="008F4E8C"/>
    <w:rPr>
      <w:rFonts w:ascii="Palatino Linotype" w:eastAsia="Palatino Linotype" w:hAnsi="Palatino Linotype" w:cs="Palatino Linotype"/>
      <w:sz w:val="22"/>
      <w:szCs w:val="22"/>
      <w:lang w:val="es-ES" w:eastAsia="es-ES" w:bidi="es-ES"/>
    </w:rPr>
  </w:style>
  <w:style w:type="character" w:customStyle="1" w:styleId="Ttulo1Car">
    <w:name w:val="Título 1 Car"/>
    <w:basedOn w:val="Fuentedeprrafopredeter"/>
    <w:link w:val="Ttulo1"/>
    <w:uiPriority w:val="1"/>
    <w:rsid w:val="008F4E8C"/>
    <w:rPr>
      <w:rFonts w:ascii="Palatino Linotype" w:eastAsia="Palatino Linotype" w:hAnsi="Palatino Linotype" w:cs="Palatino Linotype"/>
      <w:b/>
      <w:bCs/>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7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9D1E-5EE8-4EB1-9DD4-46DE6916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2870</Words>
  <Characters>15790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User</cp:lastModifiedBy>
  <cp:revision>2</cp:revision>
  <cp:lastPrinted>2019-01-21T18:36:00Z</cp:lastPrinted>
  <dcterms:created xsi:type="dcterms:W3CDTF">2020-07-16T19:47:00Z</dcterms:created>
  <dcterms:modified xsi:type="dcterms:W3CDTF">2020-07-16T19:47:00Z</dcterms:modified>
</cp:coreProperties>
</file>